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B4BE" w14:textId="77777777" w:rsidR="00B415D4" w:rsidRDefault="0009730A" w:rsidP="006B0813">
      <w:r w:rsidRPr="004129E0">
        <w:rPr>
          <w:rFonts w:ascii="Cambria" w:hAnsi="Cambria"/>
          <w:noProof/>
          <w:lang w:eastAsia="it-IT"/>
        </w:rPr>
        <w:drawing>
          <wp:inline distT="0" distB="0" distL="0" distR="0" wp14:anchorId="3174984A" wp14:editId="6103098D">
            <wp:extent cx="3045654" cy="61785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99" cy="65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150">
        <w:t xml:space="preserve">                                        </w:t>
      </w:r>
      <w:r w:rsidR="00DA2828" w:rsidRPr="00DA2828">
        <w:rPr>
          <w:noProof/>
        </w:rPr>
        <w:drawing>
          <wp:inline distT="0" distB="0" distL="0" distR="0" wp14:anchorId="4C92542E" wp14:editId="24B444BA">
            <wp:extent cx="1774825" cy="6539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36" cy="65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6B045" w14:textId="77777777" w:rsidR="00233443" w:rsidRDefault="00586293" w:rsidP="00366F86">
      <w:pPr>
        <w:jc w:val="center"/>
      </w:pPr>
      <w:r>
        <w:rPr>
          <w:noProof/>
          <w:lang w:eastAsia="it-IT"/>
        </w:rPr>
        <w:drawing>
          <wp:inline distT="0" distB="0" distL="0" distR="0" wp14:anchorId="32BD4925" wp14:editId="22ABE56A">
            <wp:extent cx="1592580" cy="98301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w logo purp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44" cy="102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51957" w14:textId="77777777" w:rsidR="00586293" w:rsidRDefault="00DE3C23" w:rsidP="006B0813">
      <w:pPr>
        <w:pStyle w:val="Titolo1"/>
      </w:pPr>
      <w:r>
        <w:t xml:space="preserve">L’attuazione della Direttiva 800/2016 in Italia: confronto su </w:t>
      </w:r>
      <w:r w:rsidR="00366F86">
        <w:t>difficol</w:t>
      </w:r>
      <w:r w:rsidR="00EC2F2E">
        <w:t>tà</w:t>
      </w:r>
      <w:r>
        <w:t xml:space="preserve"> e opportunità applicative alla luce dei principi della giustizia a misura di minorenne  </w:t>
      </w:r>
    </w:p>
    <w:p w14:paraId="1249E305" w14:textId="77777777" w:rsidR="005407B5" w:rsidRPr="00945004" w:rsidRDefault="005407B5" w:rsidP="005407B5">
      <w:pPr>
        <w:jc w:val="center"/>
      </w:pPr>
      <w:r w:rsidRPr="00945004">
        <w:t>Evento in presenza e in diretta streaming</w:t>
      </w:r>
    </w:p>
    <w:p w14:paraId="3796E413" w14:textId="77777777" w:rsidR="003101D7" w:rsidRPr="00945004" w:rsidRDefault="003101D7" w:rsidP="00EC5BB8">
      <w:pPr>
        <w:pStyle w:val="Titolo1"/>
        <w:spacing w:after="0" w:line="360" w:lineRule="auto"/>
        <w:rPr>
          <w:bCs w:val="0"/>
          <w:color w:val="000000" w:themeColor="text1"/>
        </w:rPr>
      </w:pPr>
      <w:r w:rsidRPr="00945004">
        <w:rPr>
          <w:bCs w:val="0"/>
          <w:color w:val="000000" w:themeColor="text1"/>
        </w:rPr>
        <w:t>Centro Europeo degli Studi di Nisida – Napoli</w:t>
      </w:r>
    </w:p>
    <w:p w14:paraId="32B87BA7" w14:textId="77777777" w:rsidR="001E7112" w:rsidRPr="00945004" w:rsidRDefault="00F03944" w:rsidP="00EC5BB8">
      <w:pPr>
        <w:spacing w:after="0" w:line="360" w:lineRule="auto"/>
        <w:jc w:val="center"/>
      </w:pPr>
      <w:r w:rsidRPr="00945004">
        <w:t xml:space="preserve">Live streaming </w:t>
      </w:r>
      <w:r w:rsidR="00C375E7" w:rsidRPr="00945004">
        <w:t>piattaforma Zoom</w:t>
      </w:r>
    </w:p>
    <w:p w14:paraId="6A6C8BD5" w14:textId="77777777" w:rsidR="00866A6C" w:rsidRPr="00945004" w:rsidRDefault="00DE3C23" w:rsidP="00EC5BB8">
      <w:pPr>
        <w:pStyle w:val="Titolo1"/>
        <w:spacing w:after="0" w:line="360" w:lineRule="auto"/>
        <w:rPr>
          <w:b w:val="0"/>
          <w:bCs w:val="0"/>
          <w:color w:val="000000" w:themeColor="text1"/>
        </w:rPr>
      </w:pPr>
      <w:r w:rsidRPr="00945004">
        <w:rPr>
          <w:b w:val="0"/>
          <w:bCs w:val="0"/>
          <w:color w:val="000000" w:themeColor="text1"/>
        </w:rPr>
        <w:t xml:space="preserve">4 </w:t>
      </w:r>
      <w:r w:rsidR="003101D7" w:rsidRPr="00945004">
        <w:rPr>
          <w:b w:val="0"/>
          <w:bCs w:val="0"/>
          <w:color w:val="000000" w:themeColor="text1"/>
        </w:rPr>
        <w:t>Novembre 202</w:t>
      </w:r>
      <w:r w:rsidRPr="00945004">
        <w:rPr>
          <w:b w:val="0"/>
          <w:bCs w:val="0"/>
          <w:color w:val="000000" w:themeColor="text1"/>
        </w:rPr>
        <w:t>2</w:t>
      </w:r>
      <w:r w:rsidR="00EC5BB8" w:rsidRPr="00945004">
        <w:rPr>
          <w:b w:val="0"/>
          <w:bCs w:val="0"/>
          <w:color w:val="000000" w:themeColor="text1"/>
        </w:rPr>
        <w:t xml:space="preserve"> </w:t>
      </w:r>
    </w:p>
    <w:p w14:paraId="613D663C" w14:textId="77777777" w:rsidR="00B70FC8" w:rsidRPr="00945004" w:rsidRDefault="00866A6C" w:rsidP="00EC5BB8">
      <w:pPr>
        <w:pStyle w:val="Titolo1"/>
        <w:spacing w:after="0" w:line="360" w:lineRule="auto"/>
        <w:rPr>
          <w:b w:val="0"/>
          <w:bCs w:val="0"/>
          <w:color w:val="000000" w:themeColor="text1"/>
        </w:rPr>
      </w:pPr>
      <w:r w:rsidRPr="00945004">
        <w:rPr>
          <w:b w:val="0"/>
          <w:bCs w:val="0"/>
          <w:color w:val="000000" w:themeColor="text1"/>
        </w:rPr>
        <w:t>09.30 – 16.00</w:t>
      </w:r>
    </w:p>
    <w:p w14:paraId="0B87EF4E" w14:textId="77777777" w:rsidR="001E7112" w:rsidRPr="005407B5" w:rsidRDefault="001E7112" w:rsidP="006B0813">
      <w:pPr>
        <w:pStyle w:val="Titolo2"/>
        <w:rPr>
          <w:rFonts w:ascii="Helvetica" w:hAnsi="Helvetica"/>
          <w:bCs w:val="0"/>
          <w:color w:val="3D3D3D"/>
          <w:spacing w:val="6"/>
          <w:sz w:val="22"/>
          <w:szCs w:val="22"/>
          <w:shd w:val="clear" w:color="auto" w:fill="FFFFFF"/>
        </w:rPr>
      </w:pPr>
    </w:p>
    <w:p w14:paraId="78F43F33" w14:textId="77777777" w:rsidR="00B415D4" w:rsidRPr="003101D7" w:rsidRDefault="00B415D4" w:rsidP="006B0813">
      <w:pPr>
        <w:pStyle w:val="Titolo2"/>
      </w:pPr>
      <w:r w:rsidRPr="003101D7">
        <w:t>Introduzione</w:t>
      </w:r>
    </w:p>
    <w:p w14:paraId="4D298CC0" w14:textId="77777777" w:rsidR="00DE3C23" w:rsidRPr="006B0813" w:rsidRDefault="00586293" w:rsidP="006B0813">
      <w:r w:rsidRPr="006B0813">
        <w:t xml:space="preserve">Il </w:t>
      </w:r>
      <w:r w:rsidR="001717A7" w:rsidRPr="006B0813">
        <w:t>progetto CREW</w:t>
      </w:r>
      <w:r w:rsidR="009538B6">
        <w:t>,</w:t>
      </w:r>
      <w:r w:rsidR="001717A7" w:rsidRPr="006B0813">
        <w:t xml:space="preserve"> condotto dal Dipartimento </w:t>
      </w:r>
      <w:r w:rsidR="009538B6">
        <w:t xml:space="preserve">per la </w:t>
      </w:r>
      <w:r w:rsidR="001717A7" w:rsidRPr="006B0813">
        <w:t>G</w:t>
      </w:r>
      <w:r w:rsidR="00EB00C8" w:rsidRPr="006B0813">
        <w:t xml:space="preserve">iustizia </w:t>
      </w:r>
      <w:r w:rsidR="009538B6">
        <w:t>m</w:t>
      </w:r>
      <w:r w:rsidR="00EB00C8" w:rsidRPr="006B0813">
        <w:t xml:space="preserve">inorile e di </w:t>
      </w:r>
      <w:r w:rsidR="009538B6">
        <w:t>c</w:t>
      </w:r>
      <w:r w:rsidR="00EB00C8" w:rsidRPr="006B0813">
        <w:t>omunità</w:t>
      </w:r>
      <w:r w:rsidR="001717A7" w:rsidRPr="006B0813">
        <w:t xml:space="preserve"> in collaborazione con Defence for Children Italia</w:t>
      </w:r>
      <w:r w:rsidR="009538B6">
        <w:t xml:space="preserve">, </w:t>
      </w:r>
      <w:r w:rsidR="001717A7" w:rsidRPr="006B0813">
        <w:t>mira a sostenere la corretta attuazione delle disposizioni della Direttiva UE 2016</w:t>
      </w:r>
      <w:r w:rsidR="00EB00C8" w:rsidRPr="006B0813">
        <w:t xml:space="preserve">/800 </w:t>
      </w:r>
      <w:r w:rsidR="001717A7" w:rsidRPr="006B0813">
        <w:t>sulle garanzie procedurali per i minor</w:t>
      </w:r>
      <w:r w:rsidR="00EB00C8" w:rsidRPr="006B0813">
        <w:t>enn</w:t>
      </w:r>
      <w:r w:rsidR="001717A7" w:rsidRPr="006B0813">
        <w:t xml:space="preserve">i indagati o imputati in procedimenti penali su tutto il territorio italiano. </w:t>
      </w:r>
    </w:p>
    <w:p w14:paraId="4E097A17" w14:textId="77777777" w:rsidR="00366F86" w:rsidRDefault="006E135B" w:rsidP="006B0813">
      <w:r>
        <w:t>Tra le attività, l</w:t>
      </w:r>
      <w:r w:rsidR="009538B6">
        <w:t>’iniziativa</w:t>
      </w:r>
      <w:r w:rsidR="00E82B41">
        <w:t xml:space="preserve"> ha visto</w:t>
      </w:r>
      <w:r w:rsidR="001717A7" w:rsidRPr="006B0813">
        <w:t xml:space="preserve"> </w:t>
      </w:r>
      <w:r>
        <w:t xml:space="preserve">la realizzazione di una </w:t>
      </w:r>
      <w:r w:rsidR="001717A7" w:rsidRPr="006B0813">
        <w:t>ricognizione nazionale</w:t>
      </w:r>
      <w:r w:rsidR="00366F86">
        <w:t xml:space="preserve"> tesa a fornire orienta</w:t>
      </w:r>
      <w:r w:rsidR="009538B6">
        <w:t>menti</w:t>
      </w:r>
      <w:r w:rsidR="00366F86">
        <w:t xml:space="preserve"> </w:t>
      </w:r>
      <w:r w:rsidR="00E82B41">
        <w:t xml:space="preserve">conoscitivi </w:t>
      </w:r>
      <w:r w:rsidR="00366F86">
        <w:t>sull’applicazione della Direttiva europea</w:t>
      </w:r>
      <w:r w:rsidR="00EB00C8" w:rsidRPr="006B0813">
        <w:t>,</w:t>
      </w:r>
      <w:r w:rsidR="001717A7" w:rsidRPr="006B0813">
        <w:t xml:space="preserve"> </w:t>
      </w:r>
      <w:r w:rsidR="00E82B41">
        <w:t xml:space="preserve">azione di indagine </w:t>
      </w:r>
      <w:r w:rsidR="001717A7" w:rsidRPr="006B0813">
        <w:t xml:space="preserve">condotta attraverso la diffusione </w:t>
      </w:r>
      <w:r w:rsidR="00366F86">
        <w:t>ne</w:t>
      </w:r>
      <w:r w:rsidR="001717A7" w:rsidRPr="006B0813">
        <w:t>i 29 distretti giudiziari di un questionario,</w:t>
      </w:r>
      <w:r w:rsidR="00E82B41">
        <w:t xml:space="preserve"> a cui ha fatto seguito </w:t>
      </w:r>
      <w:r w:rsidR="001717A7" w:rsidRPr="006B0813">
        <w:t xml:space="preserve">l’elaborazione di un Rapporto </w:t>
      </w:r>
      <w:r w:rsidR="00E82B41">
        <w:t>d</w:t>
      </w:r>
      <w:r w:rsidR="001717A7" w:rsidRPr="006B0813">
        <w:t>ati</w:t>
      </w:r>
      <w:r w:rsidR="00E82B41">
        <w:t xml:space="preserve"> e</w:t>
      </w:r>
      <w:r w:rsidR="001717A7" w:rsidRPr="006B0813">
        <w:t xml:space="preserve"> </w:t>
      </w:r>
      <w:r w:rsidR="00366F86">
        <w:t xml:space="preserve">la formulazione </w:t>
      </w:r>
      <w:r w:rsidR="001717A7" w:rsidRPr="006B0813">
        <w:t xml:space="preserve">di un Policy </w:t>
      </w:r>
      <w:proofErr w:type="spellStart"/>
      <w:r w:rsidR="001717A7" w:rsidRPr="006B0813">
        <w:t>Paper</w:t>
      </w:r>
      <w:proofErr w:type="spellEnd"/>
      <w:r w:rsidR="00E82B41">
        <w:t xml:space="preserve"> </w:t>
      </w:r>
      <w:r>
        <w:t xml:space="preserve">elaborata </w:t>
      </w:r>
      <w:r w:rsidR="00E82B41">
        <w:t xml:space="preserve">sulla base di uno </w:t>
      </w:r>
      <w:r w:rsidR="001717A7" w:rsidRPr="006B0813">
        <w:t xml:space="preserve">scambio e consultazione </w:t>
      </w:r>
      <w:r>
        <w:t xml:space="preserve">intercorsi </w:t>
      </w:r>
      <w:r w:rsidR="001717A7" w:rsidRPr="006B0813">
        <w:t xml:space="preserve">con operatori della </w:t>
      </w:r>
      <w:r>
        <w:t>G</w:t>
      </w:r>
      <w:r w:rsidR="001717A7" w:rsidRPr="006B0813">
        <w:t xml:space="preserve">iustizia minorile e giovani sottoposti a </w:t>
      </w:r>
      <w:r w:rsidR="00366F86">
        <w:t xml:space="preserve">procedimenti </w:t>
      </w:r>
      <w:r w:rsidR="001717A7" w:rsidRPr="006B0813">
        <w:t>penal</w:t>
      </w:r>
      <w:r w:rsidR="00366F86">
        <w:t>i</w:t>
      </w:r>
      <w:r w:rsidR="001717A7" w:rsidRPr="006B0813">
        <w:t xml:space="preserve"> in diverse regioni italiane. </w:t>
      </w:r>
    </w:p>
    <w:p w14:paraId="5C9DA41D" w14:textId="77777777" w:rsidR="00C90C22" w:rsidRDefault="00A93F92" w:rsidP="006B0813">
      <w:r w:rsidRPr="006B0813">
        <w:t>Il progetto si è avvalso del supporto</w:t>
      </w:r>
      <w:r w:rsidR="00E82B41">
        <w:t xml:space="preserve"> qualificato</w:t>
      </w:r>
      <w:r w:rsidRPr="006B0813">
        <w:t xml:space="preserve"> e dello scambio continuo </w:t>
      </w:r>
      <w:r w:rsidR="008857E3">
        <w:t>di</w:t>
      </w:r>
      <w:r w:rsidRPr="006B0813">
        <w:t xml:space="preserve"> un gruppo profession</w:t>
      </w:r>
      <w:r w:rsidR="008857E3">
        <w:t xml:space="preserve">ale </w:t>
      </w:r>
      <w:r w:rsidR="00E82B41">
        <w:t>multidisciplinare</w:t>
      </w:r>
      <w:r w:rsidRPr="006B0813">
        <w:t xml:space="preserve"> che</w:t>
      </w:r>
      <w:r w:rsidR="00E82B41">
        <w:t xml:space="preserve"> in qualità di componenti</w:t>
      </w:r>
      <w:r w:rsidR="000437AF">
        <w:t xml:space="preserve"> esperti</w:t>
      </w:r>
      <w:r w:rsidRPr="006B0813">
        <w:t xml:space="preserve"> </w:t>
      </w:r>
      <w:r w:rsidR="00360CBA">
        <w:t>dell’istituito</w:t>
      </w:r>
      <w:r w:rsidRPr="006B0813">
        <w:t xml:space="preserve"> Tavolo di lavoro inter</w:t>
      </w:r>
      <w:r w:rsidR="00366F86">
        <w:t>-</w:t>
      </w:r>
      <w:r w:rsidRPr="006B0813">
        <w:t>agenzia</w:t>
      </w:r>
      <w:r w:rsidR="000437AF">
        <w:t xml:space="preserve"> promosso</w:t>
      </w:r>
      <w:r w:rsidRPr="006B0813">
        <w:t xml:space="preserve"> presso il Dipartimento </w:t>
      </w:r>
      <w:r w:rsidR="00366F86">
        <w:t>(</w:t>
      </w:r>
      <w:r w:rsidR="00DF1000">
        <w:t xml:space="preserve">Ufficio II </w:t>
      </w:r>
      <w:r w:rsidR="00366F86">
        <w:t>DGPRAM)</w:t>
      </w:r>
      <w:r w:rsidR="00360CBA">
        <w:t xml:space="preserve">, </w:t>
      </w:r>
      <w:r w:rsidR="00360CBA" w:rsidRPr="00360CBA">
        <w:t xml:space="preserve">hanno preso parte </w:t>
      </w:r>
      <w:r w:rsidR="00360CBA">
        <w:t>ai lavori supervisionando le attività</w:t>
      </w:r>
      <w:r w:rsidR="000437AF">
        <w:t xml:space="preserve"> di indagine e degli output prodotti.</w:t>
      </w:r>
    </w:p>
    <w:p w14:paraId="26ADCB9F" w14:textId="77777777" w:rsidR="00C90C22" w:rsidRDefault="00C90C22" w:rsidP="00C90C22">
      <w:pPr>
        <w:pStyle w:val="Titolo2"/>
      </w:pPr>
      <w:proofErr w:type="spellStart"/>
      <w:r>
        <w:t>Rationale</w:t>
      </w:r>
      <w:proofErr w:type="spellEnd"/>
    </w:p>
    <w:p w14:paraId="7469597E" w14:textId="77777777" w:rsidR="009C214D" w:rsidRDefault="00217679" w:rsidP="00217679">
      <w:r>
        <w:t xml:space="preserve">Il principio del superiore interesse della persona minorenne garantisce che in tutti gli atti e decisioni che la riguardano deve essere valutato e tenuto in considerazione il suo interesse preminente. Ogni pronuncia giurisdizionale, pertanto, è finalizzata a promuovere il benessere psicofisico del soggetto in età evolutiva e a privilegiare l’assetto di interessi più̀ favorevole a una sua crescita e maturazione equilibrata e sana. </w:t>
      </w:r>
    </w:p>
    <w:p w14:paraId="089B2299" w14:textId="77777777" w:rsidR="00217679" w:rsidRDefault="00217679" w:rsidP="00217679">
      <w:r>
        <w:t>Tuttavia, ancora oggi l’Italia - come la maggior parte degli Stati della Unione Europea - non dispone di una procedura sistematizzata e consolidata per dare attuazione a quest’obbligo giuridico nell’ambito dei procedimenti penali a carico di persone minorenni indagate o imputate per un fatto di reato.</w:t>
      </w:r>
    </w:p>
    <w:p w14:paraId="428B09BE" w14:textId="77777777" w:rsidR="00563550" w:rsidRDefault="00563550" w:rsidP="00217679"/>
    <w:p w14:paraId="6B01A6C5" w14:textId="77777777" w:rsidR="00563550" w:rsidRDefault="00563550" w:rsidP="00563550">
      <w:r>
        <w:t>I principi ispiratori del processo minorile italiano recepiti dalla Direttiva 2016/800, destinata a estendere questo modello a tutti gli Stati membri</w:t>
      </w:r>
      <w:r w:rsidR="009C214D">
        <w:t>,</w:t>
      </w:r>
      <w:r>
        <w:t xml:space="preserve"> dovrebbe vincolare anche il nostro paese ad attuarlo pienamente.</w:t>
      </w:r>
    </w:p>
    <w:p w14:paraId="3967D139" w14:textId="77777777" w:rsidR="00563550" w:rsidRDefault="00563550" w:rsidP="00563550">
      <w:r>
        <w:t xml:space="preserve">Con il progetto CREW, la domanda </w:t>
      </w:r>
      <w:r w:rsidR="006C41C1">
        <w:t xml:space="preserve">posta alla base della </w:t>
      </w:r>
      <w:r>
        <w:t xml:space="preserve">ricerca è </w:t>
      </w:r>
      <w:r w:rsidR="006C41C1">
        <w:t xml:space="preserve">stata quella di provare a rilevare </w:t>
      </w:r>
      <w:r w:rsidR="009C214D">
        <w:t xml:space="preserve">quanto </w:t>
      </w:r>
      <w:r>
        <w:t xml:space="preserve">lo scenario odierno, ad oltre trent’anni dall’adozione del “nuovo” processo penale minorile e della Convenzione Onu sui diritti dell’infanzia e dell’adolescenza, presenti una realtà </w:t>
      </w:r>
      <w:r w:rsidR="00964044">
        <w:t xml:space="preserve">ancorata sul </w:t>
      </w:r>
      <w:r>
        <w:t xml:space="preserve">c.d. law in </w:t>
      </w:r>
      <w:proofErr w:type="spellStart"/>
      <w:r>
        <w:t>action</w:t>
      </w:r>
      <w:proofErr w:type="spellEnd"/>
      <w:r>
        <w:t xml:space="preserve"> </w:t>
      </w:r>
      <w:r w:rsidR="00964044">
        <w:t xml:space="preserve">o, come </w:t>
      </w:r>
      <w:proofErr w:type="gramStart"/>
      <w:r>
        <w:t>previsto</w:t>
      </w:r>
      <w:r w:rsidR="00964044">
        <w:t>,</w:t>
      </w:r>
      <w:r>
        <w:t xml:space="preserve">  law</w:t>
      </w:r>
      <w:proofErr w:type="gramEnd"/>
      <w:r>
        <w:t xml:space="preserve"> in books.</w:t>
      </w:r>
    </w:p>
    <w:p w14:paraId="5ED242B5" w14:textId="77777777" w:rsidR="00C90C22" w:rsidRDefault="00217679" w:rsidP="00217679">
      <w:r>
        <w:t>L</w:t>
      </w:r>
      <w:r w:rsidR="00C90C22" w:rsidRPr="006B0813">
        <w:t xml:space="preserve">’evento nazionale </w:t>
      </w:r>
      <w:r w:rsidR="00C90C22">
        <w:t xml:space="preserve">si pone </w:t>
      </w:r>
      <w:r w:rsidR="00C90C22" w:rsidRPr="006B0813">
        <w:t xml:space="preserve">come obiettivo quello di presentare gli esiti del percorso progettuale e </w:t>
      </w:r>
      <w:r w:rsidR="00796D83">
        <w:t>de</w:t>
      </w:r>
      <w:r w:rsidR="00C90C22">
        <w:t xml:space="preserve">gli strumenti </w:t>
      </w:r>
      <w:r w:rsidR="00C90C22" w:rsidRPr="006B0813">
        <w:t xml:space="preserve">realizzati </w:t>
      </w:r>
      <w:r w:rsidR="00C90C22">
        <w:t>nel corso dell’iniziativa CREW</w:t>
      </w:r>
      <w:r w:rsidR="00796D83">
        <w:t xml:space="preserve"> nell</w:t>
      </w:r>
      <w:r w:rsidR="00C90C22">
        <w:t>’inten</w:t>
      </w:r>
      <w:r w:rsidR="00796D83">
        <w:t>to</w:t>
      </w:r>
      <w:r w:rsidR="00C90C22">
        <w:t xml:space="preserve"> di </w:t>
      </w:r>
      <w:r w:rsidR="00C90C22" w:rsidRPr="006B0813">
        <w:t xml:space="preserve">sollecitare la riflessione e lo scambio in merito all’attuazione della Direttiva UE 800/2016 in Italia, nonché ad ispirare i più rilevanti stakeholder ai principi </w:t>
      </w:r>
      <w:r w:rsidR="00C90C22">
        <w:t>di</w:t>
      </w:r>
      <w:r w:rsidR="00C90C22" w:rsidRPr="006B0813">
        <w:t xml:space="preserve"> una </w:t>
      </w:r>
      <w:r w:rsidR="00796D83">
        <w:t>G</w:t>
      </w:r>
      <w:r w:rsidR="00C90C22" w:rsidRPr="006B0813">
        <w:t xml:space="preserve">iustizia </w:t>
      </w:r>
      <w:r w:rsidR="00C90C22" w:rsidRPr="00796D83">
        <w:rPr>
          <w:i/>
          <w:iCs/>
        </w:rPr>
        <w:t>“a misura di minorenne”</w:t>
      </w:r>
      <w:r w:rsidR="00C90C22" w:rsidRPr="006B0813">
        <w:t xml:space="preserve">. </w:t>
      </w:r>
    </w:p>
    <w:p w14:paraId="43561323" w14:textId="77777777" w:rsidR="00563550" w:rsidRPr="006B0813" w:rsidRDefault="00563550" w:rsidP="00217679"/>
    <w:p w14:paraId="58290971" w14:textId="77777777" w:rsidR="00DE3C23" w:rsidRDefault="00DE3C23" w:rsidP="006B0813">
      <w:pPr>
        <w:pStyle w:val="Titolo2"/>
        <w:rPr>
          <w:lang w:eastAsia="it-IT"/>
        </w:rPr>
      </w:pPr>
      <w:r>
        <w:rPr>
          <w:lang w:eastAsia="it-IT"/>
        </w:rPr>
        <w:t>Il</w:t>
      </w:r>
      <w:r w:rsidR="00796D83">
        <w:rPr>
          <w:lang w:eastAsia="it-IT"/>
        </w:rPr>
        <w:t xml:space="preserve"> </w:t>
      </w:r>
      <w:r>
        <w:rPr>
          <w:lang w:eastAsia="it-IT"/>
        </w:rPr>
        <w:t xml:space="preserve">Tavolo di lavoro </w:t>
      </w:r>
      <w:proofErr w:type="spellStart"/>
      <w:r>
        <w:rPr>
          <w:lang w:eastAsia="it-IT"/>
        </w:rPr>
        <w:t>interistituzionale</w:t>
      </w:r>
      <w:proofErr w:type="spellEnd"/>
    </w:p>
    <w:p w14:paraId="395C2B30" w14:textId="77777777" w:rsidR="00DE3C23" w:rsidRDefault="00DE3C23" w:rsidP="006B0813">
      <w:r>
        <w:t>Il</w:t>
      </w:r>
      <w:r w:rsidRPr="00323899">
        <w:t xml:space="preserve"> Tavolo di lavoro inter</w:t>
      </w:r>
      <w:r w:rsidR="00366F86">
        <w:t>-</w:t>
      </w:r>
      <w:r w:rsidRPr="00323899">
        <w:t>istituzionale</w:t>
      </w:r>
      <w:r>
        <w:t xml:space="preserve"> è stato</w:t>
      </w:r>
      <w:r w:rsidRPr="00323899">
        <w:t xml:space="preserve"> istituito dal</w:t>
      </w:r>
      <w:r w:rsidR="00037A9F">
        <w:t xml:space="preserve"> Dipartimento - Ufficio II della Direzione Generale </w:t>
      </w:r>
      <w:r w:rsidRPr="00323899">
        <w:t xml:space="preserve">PRAM </w:t>
      </w:r>
      <w:r w:rsidR="00233443">
        <w:t>ed è</w:t>
      </w:r>
      <w:r w:rsidRPr="00323899">
        <w:t xml:space="preserve"> coordinato da Isabella </w:t>
      </w:r>
      <w:proofErr w:type="spellStart"/>
      <w:r w:rsidRPr="00323899">
        <w:t>Mastropasqua</w:t>
      </w:r>
      <w:proofErr w:type="spellEnd"/>
      <w:r w:rsidRPr="00323899">
        <w:t xml:space="preserve"> e da Ninfa Buccellato in collaborazione con il gruppo di</w:t>
      </w:r>
      <w:r w:rsidR="00233443">
        <w:t xml:space="preserve"> lavoro di</w:t>
      </w:r>
      <w:r w:rsidRPr="00323899">
        <w:t xml:space="preserve"> Defence for Children International Italia, Pippo Costella, Gabriella </w:t>
      </w:r>
      <w:proofErr w:type="spellStart"/>
      <w:r w:rsidRPr="00323899">
        <w:t>Gallizia</w:t>
      </w:r>
      <w:proofErr w:type="spellEnd"/>
      <w:r w:rsidRPr="00323899">
        <w:t xml:space="preserve">, Mariateresa Veltri, Caterina Parodi, </w:t>
      </w:r>
      <w:proofErr w:type="spellStart"/>
      <w:r w:rsidRPr="00323899">
        <w:t>Daja</w:t>
      </w:r>
      <w:proofErr w:type="spellEnd"/>
      <w:r w:rsidRPr="00323899">
        <w:t xml:space="preserve"> </w:t>
      </w:r>
      <w:proofErr w:type="spellStart"/>
      <w:r w:rsidRPr="00323899">
        <w:t>Wenke</w:t>
      </w:r>
      <w:proofErr w:type="spellEnd"/>
      <w:r w:rsidRPr="00323899">
        <w:t xml:space="preserve">.  </w:t>
      </w:r>
    </w:p>
    <w:p w14:paraId="1FF1A2F0" w14:textId="77777777" w:rsidR="002B2F72" w:rsidRDefault="00DE3C23" w:rsidP="00B13D71">
      <w:r w:rsidRPr="00323899">
        <w:t xml:space="preserve">Compongono il Tavolo (In ordine alfabetico): </w:t>
      </w:r>
    </w:p>
    <w:p w14:paraId="14048424" w14:textId="77777777" w:rsidR="002B2F72" w:rsidRDefault="00DE3C23" w:rsidP="002B2F72">
      <w:pPr>
        <w:spacing w:after="0" w:line="240" w:lineRule="auto"/>
      </w:pPr>
      <w:bookmarkStart w:id="0" w:name="_Hlk111559439"/>
      <w:r w:rsidRPr="00323899">
        <w:t xml:space="preserve">Annunziata </w:t>
      </w:r>
      <w:proofErr w:type="spellStart"/>
      <w:r w:rsidRPr="00323899">
        <w:t>Bartolomei</w:t>
      </w:r>
      <w:proofErr w:type="spellEnd"/>
      <w:r w:rsidR="00366F86">
        <w:t xml:space="preserve"> (C</w:t>
      </w:r>
      <w:r w:rsidR="00B13D71">
        <w:t xml:space="preserve">onsiglio </w:t>
      </w:r>
      <w:r w:rsidR="00366F86">
        <w:t>N</w:t>
      </w:r>
      <w:r w:rsidR="00B13D71">
        <w:t xml:space="preserve">azionale </w:t>
      </w:r>
      <w:r w:rsidR="00366F86">
        <w:t>O</w:t>
      </w:r>
      <w:r w:rsidR="00B13D71">
        <w:t xml:space="preserve">rdine degli </w:t>
      </w:r>
      <w:r w:rsidR="00366F86">
        <w:t>A</w:t>
      </w:r>
      <w:r w:rsidR="00B13D71">
        <w:t xml:space="preserve">ssistenti </w:t>
      </w:r>
      <w:r w:rsidR="00366F86">
        <w:t>S</w:t>
      </w:r>
      <w:r w:rsidR="00B13D71">
        <w:t>ociali</w:t>
      </w:r>
      <w:r w:rsidR="00366F86">
        <w:t>)</w:t>
      </w:r>
      <w:bookmarkEnd w:id="0"/>
      <w:r w:rsidRPr="00323899">
        <w:t xml:space="preserve">, </w:t>
      </w:r>
      <w:bookmarkStart w:id="1" w:name="_Hlk111557565"/>
      <w:r w:rsidRPr="00323899">
        <w:t>Claudia De Luca</w:t>
      </w:r>
      <w:r w:rsidR="00366F86">
        <w:t xml:space="preserve"> (Procura Minorenni presso il TM di Napoli)</w:t>
      </w:r>
      <w:bookmarkEnd w:id="1"/>
      <w:r w:rsidRPr="00323899">
        <w:t xml:space="preserve">, </w:t>
      </w:r>
      <w:bookmarkStart w:id="2" w:name="_Hlk111556518"/>
      <w:r w:rsidRPr="00323899">
        <w:t xml:space="preserve">Maria De </w:t>
      </w:r>
      <w:proofErr w:type="spellStart"/>
      <w:r w:rsidRPr="00323899">
        <w:t>Luzenberger</w:t>
      </w:r>
      <w:proofErr w:type="spellEnd"/>
      <w:r w:rsidR="00D23142">
        <w:t xml:space="preserve"> (Procuratore per i minorenni</w:t>
      </w:r>
      <w:r w:rsidR="00D23142" w:rsidRPr="00D23142">
        <w:t xml:space="preserve"> presso </w:t>
      </w:r>
      <w:proofErr w:type="spellStart"/>
      <w:r w:rsidR="00D23142" w:rsidRPr="00D23142">
        <w:t>Trib.Min</w:t>
      </w:r>
      <w:proofErr w:type="spellEnd"/>
      <w:r w:rsidR="00D23142" w:rsidRPr="00D23142">
        <w:t>. Napoli</w:t>
      </w:r>
      <w:r w:rsidR="00D23142">
        <w:t>)</w:t>
      </w:r>
      <w:bookmarkEnd w:id="2"/>
      <w:r w:rsidRPr="00323899">
        <w:t xml:space="preserve">, </w:t>
      </w:r>
    </w:p>
    <w:p w14:paraId="0C4E2057" w14:textId="77777777" w:rsidR="00366F86" w:rsidRPr="00B13D71" w:rsidRDefault="00DE3C23" w:rsidP="002B2F72">
      <w:pPr>
        <w:spacing w:after="0" w:line="240" w:lineRule="auto"/>
        <w:rPr>
          <w:strike/>
        </w:rPr>
      </w:pPr>
      <w:r w:rsidRPr="00323899">
        <w:t xml:space="preserve">Federico </w:t>
      </w:r>
      <w:proofErr w:type="spellStart"/>
      <w:r w:rsidRPr="00323899">
        <w:t>Falzone</w:t>
      </w:r>
      <w:proofErr w:type="spellEnd"/>
      <w:r w:rsidR="00D23142">
        <w:t xml:space="preserve"> (</w:t>
      </w:r>
      <w:r w:rsidR="00D23142" w:rsidRPr="00D23142">
        <w:t xml:space="preserve">Magistrato </w:t>
      </w:r>
      <w:proofErr w:type="spellStart"/>
      <w:r w:rsidR="00D23142" w:rsidRPr="00D23142">
        <w:t>Trib.Min</w:t>
      </w:r>
      <w:proofErr w:type="spellEnd"/>
      <w:r w:rsidR="00D23142" w:rsidRPr="00D23142">
        <w:t>. Roma</w:t>
      </w:r>
      <w:r w:rsidR="00D23142">
        <w:t>)</w:t>
      </w:r>
      <w:r w:rsidRPr="00323899">
        <w:t>, Annamaria Giannini</w:t>
      </w:r>
      <w:r w:rsidR="00D23142">
        <w:t xml:space="preserve"> (Professoressa </w:t>
      </w:r>
      <w:r w:rsidR="00D23142" w:rsidRPr="00D23142">
        <w:t>Università La Sapienza</w:t>
      </w:r>
      <w:r w:rsidR="00D23142">
        <w:t>)</w:t>
      </w:r>
      <w:r w:rsidRPr="00323899">
        <w:t xml:space="preserve">, </w:t>
      </w:r>
      <w:bookmarkStart w:id="3" w:name="_Hlk111558134"/>
      <w:r w:rsidRPr="00323899">
        <w:t>Anna Lucchelli</w:t>
      </w:r>
      <w:r w:rsidR="00B13D71">
        <w:t xml:space="preserve"> (Presidente Camera Minorile di Milano)</w:t>
      </w:r>
      <w:r w:rsidRPr="00323899">
        <w:t xml:space="preserve">, </w:t>
      </w:r>
      <w:bookmarkEnd w:id="3"/>
      <w:r w:rsidRPr="00323899">
        <w:t>Clara Mauro</w:t>
      </w:r>
      <w:r w:rsidR="00D23142">
        <w:t xml:space="preserve"> (</w:t>
      </w:r>
      <w:r w:rsidR="00D23142" w:rsidRPr="00D23142">
        <w:t>Funzionario della professionalità di Servizio Sociale del CGM</w:t>
      </w:r>
      <w:r w:rsidR="00D23142">
        <w:t xml:space="preserve"> </w:t>
      </w:r>
      <w:r w:rsidR="00D23142" w:rsidRPr="00D23142">
        <w:t>V</w:t>
      </w:r>
      <w:r w:rsidR="00D23142">
        <w:t>enezia)</w:t>
      </w:r>
      <w:r w:rsidRPr="00323899">
        <w:t>, Silvia Mei</w:t>
      </w:r>
      <w:r w:rsidR="00B13D71">
        <w:t xml:space="preserve"> (</w:t>
      </w:r>
      <w:proofErr w:type="spellStart"/>
      <w:r w:rsidR="00B13D71" w:rsidRPr="00B13D71">
        <w:t>Uff.I</w:t>
      </w:r>
      <w:proofErr w:type="spellEnd"/>
      <w:r w:rsidR="00B13D71" w:rsidRPr="00B13D71">
        <w:t xml:space="preserve"> - Direzione Generale del personale, delle risorse e per l'attuazione dei provvedimenti del giudice minorile</w:t>
      </w:r>
      <w:r w:rsidR="00B13D71">
        <w:t>)</w:t>
      </w:r>
      <w:r w:rsidRPr="00323899">
        <w:t xml:space="preserve">, </w:t>
      </w:r>
      <w:bookmarkStart w:id="4" w:name="_Hlk111559861"/>
      <w:r w:rsidRPr="00323899">
        <w:t>Michela Miraglia</w:t>
      </w:r>
      <w:r w:rsidR="00D23142">
        <w:t xml:space="preserve"> (Professoressa di </w:t>
      </w:r>
      <w:r w:rsidR="00D23142" w:rsidRPr="00D23142">
        <w:t>Diritto processuale penale Università degli studi di Genova</w:t>
      </w:r>
      <w:bookmarkEnd w:id="4"/>
      <w:r w:rsidR="00D23142">
        <w:t>)</w:t>
      </w:r>
      <w:r w:rsidRPr="00323899">
        <w:t>, Maria Perna</w:t>
      </w:r>
      <w:r w:rsidR="00D23142">
        <w:t xml:space="preserve"> (</w:t>
      </w:r>
      <w:r w:rsidR="00D23142" w:rsidRPr="00D23142">
        <w:t xml:space="preserve">Procura Repubblica </w:t>
      </w:r>
      <w:proofErr w:type="spellStart"/>
      <w:r w:rsidR="00D23142" w:rsidRPr="00D23142">
        <w:t>Trib.Min</w:t>
      </w:r>
      <w:proofErr w:type="spellEnd"/>
      <w:r w:rsidR="00D23142" w:rsidRPr="00D23142">
        <w:t>. Roma</w:t>
      </w:r>
      <w:r w:rsidR="00D23142">
        <w:t>)</w:t>
      </w:r>
      <w:r w:rsidRPr="00323899">
        <w:t xml:space="preserve">, </w:t>
      </w:r>
      <w:bookmarkStart w:id="5" w:name="_Hlk111558772"/>
      <w:r w:rsidRPr="00323899">
        <w:t>Nicola Petruzzelli</w:t>
      </w:r>
      <w:r w:rsidR="00D23142">
        <w:t xml:space="preserve"> (</w:t>
      </w:r>
      <w:r w:rsidR="00D23142" w:rsidRPr="00D23142">
        <w:t>Direttore IPM Bari</w:t>
      </w:r>
      <w:r w:rsidR="00D23142">
        <w:t>)</w:t>
      </w:r>
      <w:bookmarkEnd w:id="5"/>
      <w:r w:rsidRPr="00323899">
        <w:t xml:space="preserve">, </w:t>
      </w:r>
      <w:bookmarkStart w:id="6" w:name="_Hlk111561069"/>
      <w:r w:rsidRPr="00323899">
        <w:t xml:space="preserve">Maria Francesca </w:t>
      </w:r>
      <w:proofErr w:type="spellStart"/>
      <w:r w:rsidRPr="00323899">
        <w:t>Pricoco</w:t>
      </w:r>
      <w:proofErr w:type="spellEnd"/>
      <w:r w:rsidR="00D23142">
        <w:t xml:space="preserve"> (</w:t>
      </w:r>
      <w:r w:rsidR="00D23142" w:rsidRPr="00D23142">
        <w:t xml:space="preserve">Presidente </w:t>
      </w:r>
      <w:r w:rsidR="00D23142">
        <w:t>TM Messina)</w:t>
      </w:r>
      <w:r w:rsidRPr="00323899">
        <w:t>, Maria Alessandra Ruberto</w:t>
      </w:r>
      <w:r w:rsidR="00D23142">
        <w:t xml:space="preserve"> (</w:t>
      </w:r>
      <w:r w:rsidR="00D23142" w:rsidRPr="00D23142">
        <w:t xml:space="preserve">Procuratore per i minorenni c/o </w:t>
      </w:r>
      <w:proofErr w:type="spellStart"/>
      <w:r w:rsidR="00D23142" w:rsidRPr="00D23142">
        <w:t>Trib.Min</w:t>
      </w:r>
      <w:proofErr w:type="spellEnd"/>
      <w:r w:rsidR="00D23142" w:rsidRPr="00D23142">
        <w:t>. Catanzaro</w:t>
      </w:r>
      <w:bookmarkEnd w:id="6"/>
      <w:r w:rsidR="00D23142">
        <w:t>)</w:t>
      </w:r>
      <w:r w:rsidRPr="00323899">
        <w:t>, Rita Olimpia Santoro</w:t>
      </w:r>
      <w:r w:rsidR="00D23142">
        <w:t xml:space="preserve"> (</w:t>
      </w:r>
      <w:r w:rsidR="00B13D71">
        <w:t xml:space="preserve">Autorità </w:t>
      </w:r>
      <w:r w:rsidR="00D23142" w:rsidRPr="00D23142">
        <w:t>Garante Infanzia e Adolescenza</w:t>
      </w:r>
      <w:r w:rsidR="00B13D71">
        <w:t>)</w:t>
      </w:r>
      <w:r w:rsidRPr="00323899">
        <w:t xml:space="preserve">, </w:t>
      </w:r>
      <w:bookmarkStart w:id="7" w:name="_Hlk111558251"/>
      <w:r w:rsidRPr="00323899">
        <w:t xml:space="preserve">Christian </w:t>
      </w:r>
      <w:proofErr w:type="spellStart"/>
      <w:r w:rsidRPr="00323899">
        <w:t>Serpelloni</w:t>
      </w:r>
      <w:proofErr w:type="spellEnd"/>
      <w:r w:rsidR="00D23142">
        <w:t xml:space="preserve"> (</w:t>
      </w:r>
      <w:r w:rsidR="00D23142" w:rsidRPr="00D23142">
        <w:t>Responsabile del settore penale di Unione Nazionale Camere Minorili</w:t>
      </w:r>
      <w:r w:rsidR="00D23142">
        <w:t>),</w:t>
      </w:r>
      <w:r w:rsidRPr="00323899">
        <w:t xml:space="preserve"> </w:t>
      </w:r>
      <w:bookmarkStart w:id="8" w:name="_Hlk111561147"/>
      <w:bookmarkEnd w:id="7"/>
      <w:r w:rsidRPr="00323899">
        <w:t>Lucia Spada</w:t>
      </w:r>
      <w:r w:rsidR="00B13D71">
        <w:t xml:space="preserve"> (Presidente </w:t>
      </w:r>
      <w:r w:rsidR="00B13D71" w:rsidRPr="00B13D71">
        <w:t>Associazione Magistrati Minorenni Genova</w:t>
      </w:r>
      <w:bookmarkEnd w:id="8"/>
      <w:r w:rsidR="00B13D71">
        <w:t>)</w:t>
      </w:r>
      <w:r w:rsidRPr="00323899">
        <w:t>, Ilaria Summa</w:t>
      </w:r>
      <w:r w:rsidR="00D23142">
        <w:t xml:space="preserve"> (</w:t>
      </w:r>
      <w:r w:rsidR="00D23142" w:rsidRPr="00D23142">
        <w:t>Responsabile del settore penale di Unione Nazionale Camere Minorili</w:t>
      </w:r>
      <w:r w:rsidR="00D23142">
        <w:t>)</w:t>
      </w:r>
      <w:r w:rsidRPr="00323899">
        <w:t>.</w:t>
      </w:r>
    </w:p>
    <w:p w14:paraId="2C3B531E" w14:textId="77777777" w:rsidR="00C90C22" w:rsidRDefault="00C90C22" w:rsidP="006B0813">
      <w:pPr>
        <w:pStyle w:val="Titolo2"/>
      </w:pPr>
    </w:p>
    <w:p w14:paraId="7AF0717F" w14:textId="77777777" w:rsidR="00DE3C23" w:rsidRDefault="00DE3C23" w:rsidP="006B0813">
      <w:pPr>
        <w:pStyle w:val="Titolo2"/>
      </w:pPr>
      <w:r>
        <w:t>Informazioni pratiche</w:t>
      </w:r>
    </w:p>
    <w:p w14:paraId="52CEDBD7" w14:textId="77777777" w:rsidR="00DE3C23" w:rsidRDefault="00DE3C23" w:rsidP="00B13D71">
      <w:pPr>
        <w:spacing w:after="0" w:line="276" w:lineRule="auto"/>
      </w:pPr>
      <w:r>
        <w:t>Dove</w:t>
      </w:r>
      <w:r w:rsidR="004645F7">
        <w:t xml:space="preserve">: </w:t>
      </w:r>
      <w:r w:rsidR="00EC2F2E" w:rsidRPr="006B0813">
        <w:t xml:space="preserve">Centro Europeo Studi di Nisida </w:t>
      </w:r>
      <w:r w:rsidR="00EC2F2E">
        <w:t>-</w:t>
      </w:r>
      <w:r w:rsidR="00EC2F2E" w:rsidRPr="006B0813">
        <w:t xml:space="preserve"> </w:t>
      </w:r>
      <w:r w:rsidR="004645F7">
        <w:t>CEUS</w:t>
      </w:r>
      <w:r w:rsidR="00233443">
        <w:t>, Nisida (Napoli)</w:t>
      </w:r>
    </w:p>
    <w:p w14:paraId="6664C5C0" w14:textId="77777777" w:rsidR="000C373B" w:rsidRDefault="000C373B" w:rsidP="00B13D71">
      <w:pPr>
        <w:spacing w:after="0" w:line="276" w:lineRule="auto"/>
      </w:pPr>
    </w:p>
    <w:p w14:paraId="457C7BBB" w14:textId="54DD87B2" w:rsidR="000C373B" w:rsidRDefault="000C373B" w:rsidP="000C373B">
      <w:pPr>
        <w:spacing w:after="0" w:line="276" w:lineRule="auto"/>
      </w:pPr>
      <w:r>
        <w:t>L'accesso all'isola di Nisida è regolato da ZTL: per partecipare all'evento è necessario</w:t>
      </w:r>
    </w:p>
    <w:p w14:paraId="1BBA87C2" w14:textId="3B8B345E" w:rsidR="000C373B" w:rsidRDefault="000C373B" w:rsidP="000C373B">
      <w:pPr>
        <w:spacing w:after="0" w:line="276" w:lineRule="auto"/>
      </w:pPr>
      <w:r>
        <w:t>comunicare, con congruo anticipo, la targa del veicolo con cui si accede a ceus.dgm@giustizia.it - 081 6192 266/272/271</w:t>
      </w:r>
    </w:p>
    <w:p w14:paraId="43033B27" w14:textId="77777777" w:rsidR="000C373B" w:rsidRDefault="000C373B" w:rsidP="000C373B">
      <w:pPr>
        <w:spacing w:after="0" w:line="276" w:lineRule="auto"/>
      </w:pPr>
    </w:p>
    <w:p w14:paraId="64D4AAC2" w14:textId="77777777" w:rsidR="00B13D71" w:rsidRDefault="00DE3C23" w:rsidP="00B13D71">
      <w:pPr>
        <w:spacing w:after="0" w:line="276" w:lineRule="auto"/>
      </w:pPr>
      <w:r>
        <w:t>Modalità</w:t>
      </w:r>
      <w:r w:rsidR="004645F7">
        <w:t>: i</w:t>
      </w:r>
      <w:r w:rsidR="00EC2F2E">
        <w:t>n presenza</w:t>
      </w:r>
      <w:r w:rsidR="004645F7">
        <w:t xml:space="preserve"> con possibilità </w:t>
      </w:r>
      <w:r w:rsidR="00EC2F2E">
        <w:t xml:space="preserve">parallela </w:t>
      </w:r>
      <w:r w:rsidR="004645F7">
        <w:t>di seguire il seminario a distanza su piattaforma Zoom</w:t>
      </w:r>
    </w:p>
    <w:p w14:paraId="5B7CA0FD" w14:textId="1A26953A" w:rsidR="00C60813" w:rsidRDefault="00C60813" w:rsidP="00B13D71">
      <w:pPr>
        <w:spacing w:after="0" w:line="276" w:lineRule="auto"/>
      </w:pPr>
      <w:r>
        <w:t xml:space="preserve">Iscrizioni al seguente link: </w:t>
      </w:r>
      <w:hyperlink r:id="rId11" w:history="1">
        <w:r w:rsidRPr="00F62CA8">
          <w:rPr>
            <w:rStyle w:val="Collegamentoipertestuale"/>
          </w:rPr>
          <w:t>https://forms.gle/JxqdLuBKu49Mmqou8</w:t>
        </w:r>
      </w:hyperlink>
      <w:r>
        <w:t xml:space="preserve"> </w:t>
      </w:r>
    </w:p>
    <w:p w14:paraId="382FC48F" w14:textId="4D554674" w:rsidR="00F05FF5" w:rsidRDefault="00F05FF5" w:rsidP="00B13D71">
      <w:pPr>
        <w:spacing w:after="0" w:line="276" w:lineRule="auto"/>
      </w:pPr>
    </w:p>
    <w:p w14:paraId="3F36E9CA" w14:textId="77777777" w:rsidR="00945004" w:rsidRDefault="00945004">
      <w:pPr>
        <w:jc w:val="left"/>
        <w:rPr>
          <w:bCs/>
          <w:color w:val="C45911" w:themeColor="accent2" w:themeShade="BF"/>
          <w:lang w:eastAsia="it-IT"/>
        </w:rPr>
      </w:pPr>
      <w:r>
        <w:rPr>
          <w:lang w:eastAsia="it-IT"/>
        </w:rPr>
        <w:br w:type="page"/>
      </w:r>
    </w:p>
    <w:p w14:paraId="38B3B41D" w14:textId="2A1B2617" w:rsidR="00866A6C" w:rsidRPr="00866A6C" w:rsidRDefault="0089336D" w:rsidP="00EC2F2E">
      <w:pPr>
        <w:pStyle w:val="Titolo2"/>
        <w:rPr>
          <w:lang w:eastAsia="it-IT"/>
        </w:rPr>
      </w:pPr>
      <w:r>
        <w:rPr>
          <w:lang w:eastAsia="it-IT"/>
        </w:rPr>
        <w:t xml:space="preserve">Programma </w:t>
      </w:r>
      <w:r w:rsidR="00AE743B">
        <w:rPr>
          <w:lang w:eastAsia="it-IT"/>
        </w:rPr>
        <w:t xml:space="preserve">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439"/>
        <w:gridCol w:w="4662"/>
      </w:tblGrid>
      <w:tr w:rsidR="00213189" w:rsidRPr="00CD3C82" w14:paraId="29958FFA" w14:textId="77777777" w:rsidTr="005A5B17">
        <w:trPr>
          <w:trHeight w:val="420"/>
        </w:trPr>
        <w:tc>
          <w:tcPr>
            <w:tcW w:w="1240" w:type="dxa"/>
            <w:shd w:val="clear" w:color="auto" w:fill="FFC000"/>
          </w:tcPr>
          <w:p w14:paraId="61118C2F" w14:textId="77777777" w:rsidR="00213189" w:rsidRPr="00945004" w:rsidRDefault="00213189" w:rsidP="006B0813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>09.30 – 10.00</w:t>
            </w:r>
          </w:p>
        </w:tc>
        <w:tc>
          <w:tcPr>
            <w:tcW w:w="8101" w:type="dxa"/>
            <w:gridSpan w:val="2"/>
            <w:shd w:val="clear" w:color="auto" w:fill="FFC000"/>
          </w:tcPr>
          <w:p w14:paraId="793BC422" w14:textId="415201E7" w:rsidR="00213189" w:rsidRPr="00945004" w:rsidRDefault="00213189" w:rsidP="006B0813">
            <w:pPr>
              <w:rPr>
                <w:iCs/>
                <w:lang w:eastAsia="it-IT"/>
              </w:rPr>
            </w:pPr>
            <w:r w:rsidRPr="00945004">
              <w:rPr>
                <w:iCs/>
                <w:lang w:eastAsia="it-IT"/>
              </w:rPr>
              <w:t>Registrazione</w:t>
            </w:r>
            <w:r w:rsidR="00AE743B">
              <w:rPr>
                <w:iCs/>
                <w:lang w:eastAsia="it-IT"/>
              </w:rPr>
              <w:t xml:space="preserve"> dei partecipanti</w:t>
            </w:r>
          </w:p>
          <w:p w14:paraId="04E03D1F" w14:textId="77777777" w:rsidR="00213189" w:rsidRPr="00945004" w:rsidRDefault="00213189" w:rsidP="006B0813">
            <w:pPr>
              <w:rPr>
                <w:lang w:eastAsia="it-IT"/>
              </w:rPr>
            </w:pPr>
          </w:p>
        </w:tc>
      </w:tr>
      <w:tr w:rsidR="00213189" w:rsidRPr="00CD3C82" w14:paraId="74161D1B" w14:textId="77777777" w:rsidTr="005A5B17">
        <w:trPr>
          <w:trHeight w:val="420"/>
        </w:trPr>
        <w:tc>
          <w:tcPr>
            <w:tcW w:w="1240" w:type="dxa"/>
          </w:tcPr>
          <w:p w14:paraId="69C128C2" w14:textId="4DA9F8BA" w:rsidR="00213189" w:rsidRPr="00945004" w:rsidRDefault="00120F0A" w:rsidP="006B0813">
            <w:pPr>
              <w:rPr>
                <w:lang w:eastAsia="it-IT"/>
              </w:rPr>
            </w:pPr>
            <w:r>
              <w:rPr>
                <w:lang w:eastAsia="it-IT"/>
              </w:rPr>
              <w:t>10.00 – 10.</w:t>
            </w:r>
            <w:r w:rsidR="00AE743B">
              <w:rPr>
                <w:lang w:eastAsia="it-IT"/>
              </w:rPr>
              <w:t>20</w:t>
            </w:r>
          </w:p>
        </w:tc>
        <w:tc>
          <w:tcPr>
            <w:tcW w:w="8101" w:type="dxa"/>
            <w:gridSpan w:val="2"/>
          </w:tcPr>
          <w:p w14:paraId="32458A7F" w14:textId="77777777" w:rsidR="00213189" w:rsidRPr="00945004" w:rsidRDefault="00213189" w:rsidP="006B0813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>Benvenuto e saluti istituzionali</w:t>
            </w:r>
          </w:p>
          <w:p w14:paraId="0BA6BD98" w14:textId="77777777" w:rsidR="00213189" w:rsidRDefault="00213189" w:rsidP="00847262">
            <w:pPr>
              <w:rPr>
                <w:b/>
                <w:lang w:eastAsia="it-IT"/>
              </w:rPr>
            </w:pPr>
            <w:r w:rsidRPr="00B54573">
              <w:rPr>
                <w:b/>
                <w:lang w:eastAsia="it-IT"/>
              </w:rPr>
              <w:t xml:space="preserve">Gemma Tuccillo, Capo Dipartimento per la Giustizia minorile e di comunità </w:t>
            </w:r>
          </w:p>
          <w:p w14:paraId="30DEF2D2" w14:textId="3D194522" w:rsidR="00120F0A" w:rsidRPr="00B54573" w:rsidRDefault="00120F0A" w:rsidP="00280311">
            <w:pPr>
              <w:rPr>
                <w:b/>
                <w:lang w:eastAsia="it-IT"/>
              </w:rPr>
            </w:pPr>
          </w:p>
        </w:tc>
      </w:tr>
      <w:tr w:rsidR="00AA747D" w:rsidRPr="00CD3C82" w14:paraId="4D3061E0" w14:textId="77777777" w:rsidTr="005A5B17">
        <w:trPr>
          <w:trHeight w:val="420"/>
        </w:trPr>
        <w:tc>
          <w:tcPr>
            <w:tcW w:w="1240" w:type="dxa"/>
          </w:tcPr>
          <w:p w14:paraId="0F678534" w14:textId="3D81FB0F" w:rsidR="00AA747D" w:rsidRPr="00945004" w:rsidRDefault="00120F0A" w:rsidP="006B0813">
            <w:pPr>
              <w:rPr>
                <w:lang w:eastAsia="it-IT"/>
              </w:rPr>
            </w:pPr>
            <w:r>
              <w:rPr>
                <w:lang w:eastAsia="it-IT"/>
              </w:rPr>
              <w:t>10.</w:t>
            </w:r>
            <w:r w:rsidR="00AE743B">
              <w:rPr>
                <w:lang w:eastAsia="it-IT"/>
              </w:rPr>
              <w:t>20</w:t>
            </w:r>
            <w:r w:rsidR="00AA747D" w:rsidRPr="00945004">
              <w:rPr>
                <w:lang w:eastAsia="it-IT"/>
              </w:rPr>
              <w:t xml:space="preserve"> – </w:t>
            </w:r>
            <w:r w:rsidR="00AE743B">
              <w:rPr>
                <w:lang w:eastAsia="it-IT"/>
              </w:rPr>
              <w:t>10.30</w:t>
            </w:r>
          </w:p>
        </w:tc>
        <w:tc>
          <w:tcPr>
            <w:tcW w:w="8101" w:type="dxa"/>
            <w:gridSpan w:val="2"/>
          </w:tcPr>
          <w:p w14:paraId="116DE10D" w14:textId="77777777" w:rsidR="00AA747D" w:rsidRPr="00945004" w:rsidRDefault="00AA747D" w:rsidP="006B0813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>Introduzione al progetto CREW</w:t>
            </w:r>
          </w:p>
          <w:p w14:paraId="16C42F29" w14:textId="77777777" w:rsidR="00AA747D" w:rsidRDefault="00AA747D" w:rsidP="006B0813">
            <w:pPr>
              <w:rPr>
                <w:b/>
                <w:lang w:eastAsia="it-IT"/>
              </w:rPr>
            </w:pPr>
            <w:r w:rsidRPr="00B54573">
              <w:rPr>
                <w:b/>
                <w:lang w:eastAsia="it-IT"/>
              </w:rPr>
              <w:t xml:space="preserve">Isabella </w:t>
            </w:r>
            <w:proofErr w:type="spellStart"/>
            <w:r w:rsidRPr="00B54573">
              <w:rPr>
                <w:b/>
                <w:lang w:eastAsia="it-IT"/>
              </w:rPr>
              <w:t>Mastropasqua</w:t>
            </w:r>
            <w:proofErr w:type="spellEnd"/>
            <w:r w:rsidRPr="00B54573">
              <w:rPr>
                <w:b/>
                <w:lang w:eastAsia="it-IT"/>
              </w:rPr>
              <w:t xml:space="preserve">, Dirigente Uff. II DGPRAM </w:t>
            </w:r>
          </w:p>
          <w:p w14:paraId="3F5F7C4D" w14:textId="77777777" w:rsidR="009D0590" w:rsidRPr="00B54573" w:rsidRDefault="009D0590" w:rsidP="006B0813">
            <w:pPr>
              <w:rPr>
                <w:b/>
                <w:lang w:eastAsia="it-IT"/>
              </w:rPr>
            </w:pPr>
          </w:p>
        </w:tc>
      </w:tr>
      <w:tr w:rsidR="00AA747D" w:rsidRPr="00CD3C82" w14:paraId="1A639BF9" w14:textId="77777777" w:rsidTr="005A5B17">
        <w:trPr>
          <w:trHeight w:val="420"/>
        </w:trPr>
        <w:tc>
          <w:tcPr>
            <w:tcW w:w="1240" w:type="dxa"/>
            <w:tcBorders>
              <w:bottom w:val="double" w:sz="4" w:space="0" w:color="auto"/>
            </w:tcBorders>
          </w:tcPr>
          <w:p w14:paraId="277CC726" w14:textId="33EEED53" w:rsidR="00AA747D" w:rsidRDefault="00AE743B" w:rsidP="006B0813">
            <w:pPr>
              <w:rPr>
                <w:lang w:eastAsia="it-IT"/>
              </w:rPr>
            </w:pPr>
            <w:r>
              <w:rPr>
                <w:lang w:eastAsia="it-IT"/>
              </w:rPr>
              <w:t>10.30</w:t>
            </w:r>
          </w:p>
          <w:p w14:paraId="5427A84A" w14:textId="2EC74A1E" w:rsidR="00B54573" w:rsidRPr="00945004" w:rsidRDefault="00B54573" w:rsidP="006B0813">
            <w:pPr>
              <w:rPr>
                <w:lang w:eastAsia="it-IT"/>
              </w:rPr>
            </w:pPr>
            <w:r>
              <w:rPr>
                <w:lang w:eastAsia="it-IT"/>
              </w:rPr>
              <w:t>11.</w:t>
            </w:r>
            <w:r w:rsidR="00AE743B">
              <w:rPr>
                <w:lang w:eastAsia="it-IT"/>
              </w:rPr>
              <w:t>00</w:t>
            </w:r>
          </w:p>
        </w:tc>
        <w:tc>
          <w:tcPr>
            <w:tcW w:w="8101" w:type="dxa"/>
            <w:gridSpan w:val="2"/>
            <w:tcBorders>
              <w:bottom w:val="double" w:sz="4" w:space="0" w:color="auto"/>
            </w:tcBorders>
          </w:tcPr>
          <w:p w14:paraId="106FF787" w14:textId="77777777" w:rsidR="00AA747D" w:rsidRPr="00945004" w:rsidRDefault="00AA747D" w:rsidP="001D7794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 xml:space="preserve">I risultati della ricognizione e del percorso di analisi e consultazione </w:t>
            </w:r>
          </w:p>
          <w:p w14:paraId="3277A4F3" w14:textId="77777777" w:rsidR="00AA747D" w:rsidRPr="00B54573" w:rsidRDefault="00AA747D" w:rsidP="001D7794">
            <w:pPr>
              <w:rPr>
                <w:b/>
                <w:lang w:val="en-US"/>
              </w:rPr>
            </w:pPr>
            <w:proofErr w:type="spellStart"/>
            <w:r w:rsidRPr="00B54573">
              <w:rPr>
                <w:b/>
                <w:lang w:val="en-US" w:eastAsia="it-IT"/>
              </w:rPr>
              <w:t>Pippo</w:t>
            </w:r>
            <w:proofErr w:type="spellEnd"/>
            <w:r w:rsidRPr="00B54573">
              <w:rPr>
                <w:b/>
                <w:lang w:val="en-US" w:eastAsia="it-IT"/>
              </w:rPr>
              <w:t xml:space="preserve"> </w:t>
            </w:r>
            <w:proofErr w:type="spellStart"/>
            <w:r w:rsidRPr="00B54573">
              <w:rPr>
                <w:b/>
                <w:lang w:val="en-US" w:eastAsia="it-IT"/>
              </w:rPr>
              <w:t>Costella</w:t>
            </w:r>
            <w:proofErr w:type="spellEnd"/>
            <w:r w:rsidRPr="00B54573">
              <w:rPr>
                <w:b/>
                <w:lang w:val="en-US" w:eastAsia="it-IT"/>
              </w:rPr>
              <w:t>,</w:t>
            </w:r>
            <w:r w:rsidRPr="00B54573">
              <w:rPr>
                <w:b/>
                <w:lang w:val="en-US"/>
              </w:rPr>
              <w:t xml:space="preserve"> </w:t>
            </w:r>
            <w:proofErr w:type="spellStart"/>
            <w:r w:rsidRPr="00B54573">
              <w:rPr>
                <w:b/>
                <w:lang w:val="en-US" w:eastAsia="it-IT"/>
              </w:rPr>
              <w:t>Defence</w:t>
            </w:r>
            <w:proofErr w:type="spellEnd"/>
            <w:r w:rsidRPr="00B54573">
              <w:rPr>
                <w:b/>
                <w:lang w:val="en-US" w:eastAsia="it-IT"/>
              </w:rPr>
              <w:t xml:space="preserve"> for Children International Italia</w:t>
            </w:r>
          </w:p>
          <w:p w14:paraId="4443B338" w14:textId="77777777" w:rsidR="00945004" w:rsidRDefault="00AA747D" w:rsidP="00AA747D">
            <w:pPr>
              <w:rPr>
                <w:lang w:eastAsia="it-IT"/>
              </w:rPr>
            </w:pPr>
            <w:r w:rsidRPr="00B54573">
              <w:rPr>
                <w:b/>
                <w:lang w:eastAsia="it-IT"/>
              </w:rPr>
              <w:t>Mariateresa Veltri, Defence for Children International Italia</w:t>
            </w:r>
          </w:p>
          <w:p w14:paraId="32FFCCE1" w14:textId="77777777" w:rsidR="00276A0D" w:rsidRPr="00945004" w:rsidRDefault="00276A0D" w:rsidP="00AA747D">
            <w:pPr>
              <w:rPr>
                <w:lang w:eastAsia="it-IT"/>
              </w:rPr>
            </w:pPr>
          </w:p>
        </w:tc>
      </w:tr>
      <w:tr w:rsidR="004645F7" w:rsidRPr="00CD3C82" w14:paraId="7461BFC9" w14:textId="77777777" w:rsidTr="005A5B17">
        <w:trPr>
          <w:trHeight w:val="420"/>
        </w:trPr>
        <w:tc>
          <w:tcPr>
            <w:tcW w:w="1240" w:type="dxa"/>
            <w:shd w:val="clear" w:color="auto" w:fill="FFC000"/>
          </w:tcPr>
          <w:p w14:paraId="7A6356D3" w14:textId="16CCF348" w:rsidR="004645F7" w:rsidRPr="00945004" w:rsidRDefault="00AE743B" w:rsidP="006B0813">
            <w:pPr>
              <w:rPr>
                <w:lang w:eastAsia="it-IT"/>
              </w:rPr>
            </w:pPr>
            <w:r>
              <w:rPr>
                <w:lang w:eastAsia="it-IT"/>
              </w:rPr>
              <w:t>11.0</w:t>
            </w:r>
            <w:r w:rsidR="004645F7" w:rsidRPr="00945004">
              <w:rPr>
                <w:lang w:eastAsia="it-IT"/>
              </w:rPr>
              <w:t>0 – 11.</w:t>
            </w:r>
            <w:r>
              <w:rPr>
                <w:lang w:eastAsia="it-IT"/>
              </w:rPr>
              <w:t>15</w:t>
            </w:r>
          </w:p>
        </w:tc>
        <w:tc>
          <w:tcPr>
            <w:tcW w:w="3439" w:type="dxa"/>
            <w:shd w:val="clear" w:color="auto" w:fill="FFC000"/>
          </w:tcPr>
          <w:p w14:paraId="5006E5C5" w14:textId="77777777" w:rsidR="004645F7" w:rsidRPr="00945004" w:rsidRDefault="004645F7" w:rsidP="006B0813">
            <w:pPr>
              <w:rPr>
                <w:iCs/>
                <w:lang w:eastAsia="it-IT"/>
              </w:rPr>
            </w:pPr>
            <w:r w:rsidRPr="00945004">
              <w:rPr>
                <w:iCs/>
                <w:lang w:eastAsia="it-IT"/>
              </w:rPr>
              <w:t xml:space="preserve">Coffee break </w:t>
            </w:r>
          </w:p>
          <w:p w14:paraId="33A99FFE" w14:textId="77777777" w:rsidR="004645F7" w:rsidRPr="00945004" w:rsidRDefault="004645F7" w:rsidP="006B0813">
            <w:pPr>
              <w:rPr>
                <w:lang w:eastAsia="it-IT"/>
              </w:rPr>
            </w:pPr>
          </w:p>
        </w:tc>
        <w:tc>
          <w:tcPr>
            <w:tcW w:w="4662" w:type="dxa"/>
            <w:shd w:val="clear" w:color="auto" w:fill="FFC000"/>
          </w:tcPr>
          <w:p w14:paraId="0D6B9C8F" w14:textId="77777777" w:rsidR="004645F7" w:rsidRPr="00945004" w:rsidRDefault="004645F7" w:rsidP="006B0813">
            <w:pPr>
              <w:rPr>
                <w:lang w:eastAsia="it-IT"/>
              </w:rPr>
            </w:pPr>
          </w:p>
        </w:tc>
      </w:tr>
      <w:tr w:rsidR="004645F7" w:rsidRPr="00CD3C82" w14:paraId="4003FC60" w14:textId="77777777" w:rsidTr="005A5B17">
        <w:trPr>
          <w:trHeight w:val="420"/>
        </w:trPr>
        <w:tc>
          <w:tcPr>
            <w:tcW w:w="1240" w:type="dxa"/>
            <w:tcBorders>
              <w:bottom w:val="double" w:sz="4" w:space="0" w:color="auto"/>
            </w:tcBorders>
          </w:tcPr>
          <w:p w14:paraId="650777CE" w14:textId="7398A07E" w:rsidR="004645F7" w:rsidRPr="00945004" w:rsidRDefault="004645F7" w:rsidP="006B0813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>11.</w:t>
            </w:r>
            <w:r w:rsidR="00AE743B">
              <w:rPr>
                <w:lang w:eastAsia="it-IT"/>
              </w:rPr>
              <w:t>1</w:t>
            </w:r>
            <w:r w:rsidR="00B54573">
              <w:rPr>
                <w:lang w:eastAsia="it-IT"/>
              </w:rPr>
              <w:t>5</w:t>
            </w:r>
            <w:r w:rsidRPr="00945004">
              <w:rPr>
                <w:lang w:eastAsia="it-IT"/>
              </w:rPr>
              <w:t xml:space="preserve"> – 13.</w:t>
            </w:r>
            <w:r w:rsidR="00065668">
              <w:rPr>
                <w:lang w:eastAsia="it-IT"/>
              </w:rPr>
              <w:t>15</w:t>
            </w:r>
          </w:p>
        </w:tc>
        <w:tc>
          <w:tcPr>
            <w:tcW w:w="3439" w:type="dxa"/>
            <w:tcBorders>
              <w:bottom w:val="double" w:sz="4" w:space="0" w:color="auto"/>
            </w:tcBorders>
          </w:tcPr>
          <w:p w14:paraId="6A8C085A" w14:textId="32F103D9" w:rsidR="004645F7" w:rsidRDefault="004645F7" w:rsidP="006B0813">
            <w:pPr>
              <w:rPr>
                <w:u w:val="single"/>
                <w:lang w:eastAsia="it-IT"/>
              </w:rPr>
            </w:pPr>
            <w:r w:rsidRPr="00945004">
              <w:rPr>
                <w:lang w:eastAsia="it-IT"/>
              </w:rPr>
              <w:t>Tavola rotonda La Direttiva UE 2016/800 e la sua attuazione in Italia</w:t>
            </w:r>
            <w:r w:rsidRPr="00945004">
              <w:rPr>
                <w:u w:val="single"/>
                <w:lang w:eastAsia="it-IT"/>
              </w:rPr>
              <w:t xml:space="preserve"> </w:t>
            </w:r>
          </w:p>
          <w:p w14:paraId="632D62B6" w14:textId="5F30D9E0" w:rsidR="009F309F" w:rsidRDefault="009F309F" w:rsidP="006B0813">
            <w:pPr>
              <w:rPr>
                <w:u w:val="single"/>
                <w:lang w:eastAsia="it-IT"/>
              </w:rPr>
            </w:pPr>
          </w:p>
          <w:p w14:paraId="2B26F6E2" w14:textId="77777777" w:rsidR="009F309F" w:rsidRDefault="009F309F" w:rsidP="006B0813">
            <w:pPr>
              <w:rPr>
                <w:lang w:eastAsia="it-IT"/>
              </w:rPr>
            </w:pPr>
            <w:r w:rsidRPr="009F309F">
              <w:rPr>
                <w:lang w:eastAsia="it-IT"/>
              </w:rPr>
              <w:t xml:space="preserve">Modera: </w:t>
            </w:r>
          </w:p>
          <w:p w14:paraId="70234695" w14:textId="28359878" w:rsidR="009F309F" w:rsidRPr="009F309F" w:rsidRDefault="009F309F" w:rsidP="006B0813">
            <w:pPr>
              <w:rPr>
                <w:lang w:eastAsia="it-IT"/>
              </w:rPr>
            </w:pPr>
            <w:r w:rsidRPr="009F309F">
              <w:rPr>
                <w:lang w:eastAsia="it-IT"/>
              </w:rPr>
              <w:t xml:space="preserve">Isabella </w:t>
            </w:r>
            <w:proofErr w:type="spellStart"/>
            <w:r w:rsidRPr="009F309F">
              <w:rPr>
                <w:lang w:eastAsia="it-IT"/>
              </w:rPr>
              <w:t>Mastropasqua</w:t>
            </w:r>
            <w:proofErr w:type="spellEnd"/>
            <w:r w:rsidRPr="009F309F">
              <w:rPr>
                <w:lang w:eastAsia="it-IT"/>
              </w:rPr>
              <w:t xml:space="preserve">, </w:t>
            </w:r>
            <w:r w:rsidRPr="009F309F">
              <w:rPr>
                <w:b/>
                <w:lang w:eastAsia="it-IT"/>
              </w:rPr>
              <w:t>Dirigente Uff. II DGPRAM</w:t>
            </w:r>
            <w:r w:rsidRPr="009F309F">
              <w:rPr>
                <w:lang w:eastAsia="it-IT"/>
              </w:rPr>
              <w:t xml:space="preserve"> </w:t>
            </w:r>
          </w:p>
          <w:p w14:paraId="192961D4" w14:textId="77777777" w:rsidR="004645F7" w:rsidRPr="00945004" w:rsidRDefault="004645F7" w:rsidP="006B0813">
            <w:pPr>
              <w:rPr>
                <w:lang w:eastAsia="it-IT"/>
              </w:rPr>
            </w:pPr>
          </w:p>
        </w:tc>
        <w:tc>
          <w:tcPr>
            <w:tcW w:w="4662" w:type="dxa"/>
            <w:tcBorders>
              <w:bottom w:val="double" w:sz="4" w:space="0" w:color="auto"/>
            </w:tcBorders>
          </w:tcPr>
          <w:p w14:paraId="338DFE0E" w14:textId="77777777" w:rsidR="00120F0A" w:rsidRDefault="00120F0A" w:rsidP="00120F0A">
            <w:pPr>
              <w:rPr>
                <w:bCs/>
              </w:rPr>
            </w:pPr>
            <w:r w:rsidRPr="000F3F7F">
              <w:rPr>
                <w:bCs/>
              </w:rPr>
              <w:t xml:space="preserve">Il pubblico ministero minorile e la valutazione adeguata del percorso da intraprendere: quali elementi chiave </w:t>
            </w:r>
          </w:p>
          <w:p w14:paraId="69583879" w14:textId="77777777" w:rsidR="00120F0A" w:rsidRDefault="00120F0A" w:rsidP="00120F0A">
            <w:pPr>
              <w:rPr>
                <w:b/>
                <w:bCs/>
              </w:rPr>
            </w:pPr>
            <w:r w:rsidRPr="00AB1EE0">
              <w:rPr>
                <w:b/>
                <w:bCs/>
              </w:rPr>
              <w:t xml:space="preserve">Claudia De Luca, Procura della Repubblica presso il TM di Napoli </w:t>
            </w:r>
          </w:p>
          <w:p w14:paraId="7D319CCB" w14:textId="77777777" w:rsidR="00470C19" w:rsidRDefault="00470C19" w:rsidP="00120F0A">
            <w:pPr>
              <w:rPr>
                <w:b/>
                <w:bCs/>
              </w:rPr>
            </w:pPr>
          </w:p>
          <w:p w14:paraId="735915FF" w14:textId="34B54B8B" w:rsidR="00470C19" w:rsidRPr="00470C19" w:rsidRDefault="00DD64C2" w:rsidP="00120F0A">
            <w:pPr>
              <w:rPr>
                <w:bCs/>
              </w:rPr>
            </w:pPr>
            <w:r>
              <w:rPr>
                <w:bCs/>
              </w:rPr>
              <w:t xml:space="preserve">La Direttiva 800/2016 e la valutazione del minorenne imputato o indagato </w:t>
            </w:r>
          </w:p>
          <w:p w14:paraId="3E21F10D" w14:textId="454CFE4A" w:rsidR="00470C19" w:rsidRDefault="00470C19" w:rsidP="00120F0A">
            <w:pPr>
              <w:rPr>
                <w:b/>
                <w:bCs/>
              </w:rPr>
            </w:pPr>
            <w:r>
              <w:rPr>
                <w:b/>
                <w:bCs/>
              </w:rPr>
              <w:t>Mario Covelli, avvocato foro di Napoli</w:t>
            </w:r>
          </w:p>
          <w:p w14:paraId="787B6E8B" w14:textId="77777777" w:rsidR="00120F0A" w:rsidRPr="00AB1EE0" w:rsidRDefault="00120F0A" w:rsidP="00120F0A">
            <w:pPr>
              <w:rPr>
                <w:b/>
              </w:rPr>
            </w:pPr>
          </w:p>
          <w:p w14:paraId="5F99EA37" w14:textId="77777777" w:rsidR="000F3F7F" w:rsidRPr="000F3F7F" w:rsidRDefault="000B7EA1" w:rsidP="000B7EA1">
            <w:pPr>
              <w:rPr>
                <w:bCs/>
              </w:rPr>
            </w:pPr>
            <w:r w:rsidRPr="000F3F7F">
              <w:rPr>
                <w:bCs/>
              </w:rPr>
              <w:t xml:space="preserve">Garanzie per un giusto processo sin dal primo contatto </w:t>
            </w:r>
          </w:p>
          <w:p w14:paraId="639AC287" w14:textId="744FEA33" w:rsidR="000B7EA1" w:rsidRPr="00B54573" w:rsidRDefault="000F3F7F" w:rsidP="000B7EA1">
            <w:pPr>
              <w:rPr>
                <w:b/>
                <w:bCs/>
              </w:rPr>
            </w:pPr>
            <w:r w:rsidRPr="00B54573">
              <w:rPr>
                <w:b/>
                <w:bCs/>
              </w:rPr>
              <w:t xml:space="preserve">Christian </w:t>
            </w:r>
            <w:proofErr w:type="spellStart"/>
            <w:r w:rsidRPr="00B54573">
              <w:rPr>
                <w:b/>
                <w:bCs/>
              </w:rPr>
              <w:t>Serpelloni</w:t>
            </w:r>
            <w:proofErr w:type="spellEnd"/>
            <w:r w:rsidRPr="00B54573">
              <w:rPr>
                <w:b/>
                <w:bCs/>
              </w:rPr>
              <w:t>, UNCM</w:t>
            </w:r>
          </w:p>
          <w:p w14:paraId="3AAAFA9F" w14:textId="77777777" w:rsidR="004D4D15" w:rsidRPr="000F3F7F" w:rsidRDefault="004D4D15" w:rsidP="000B7EA1">
            <w:pPr>
              <w:rPr>
                <w:bCs/>
              </w:rPr>
            </w:pPr>
          </w:p>
          <w:p w14:paraId="67288C38" w14:textId="77777777" w:rsidR="000F3F7F" w:rsidRPr="000F3F7F" w:rsidRDefault="000B7EA1" w:rsidP="000B7EA1">
            <w:pPr>
              <w:rPr>
                <w:bCs/>
              </w:rPr>
            </w:pPr>
            <w:r w:rsidRPr="000F3F7F">
              <w:rPr>
                <w:bCs/>
              </w:rPr>
              <w:t xml:space="preserve">La figura del difensore tra garanzie e finalità pedagogica  </w:t>
            </w:r>
          </w:p>
          <w:p w14:paraId="43259DF1" w14:textId="0C81359C" w:rsidR="000B7EA1" w:rsidRPr="00B54573" w:rsidRDefault="000F3F7F" w:rsidP="000B7EA1">
            <w:pPr>
              <w:rPr>
                <w:b/>
                <w:bCs/>
              </w:rPr>
            </w:pPr>
            <w:r w:rsidRPr="00B54573">
              <w:rPr>
                <w:b/>
                <w:bCs/>
              </w:rPr>
              <w:t>Ilaria Summa, UNCM</w:t>
            </w:r>
          </w:p>
          <w:p w14:paraId="3B6AB7CE" w14:textId="77777777" w:rsidR="004D4D15" w:rsidRPr="000F3F7F" w:rsidRDefault="004D4D15" w:rsidP="000B7EA1">
            <w:pPr>
              <w:rPr>
                <w:bCs/>
              </w:rPr>
            </w:pPr>
          </w:p>
          <w:p w14:paraId="12ADE4FF" w14:textId="211D9CC0" w:rsidR="000F3F7F" w:rsidRPr="00470C19" w:rsidRDefault="004D4D15" w:rsidP="000B7EA1">
            <w:pPr>
              <w:rPr>
                <w:bCs/>
              </w:rPr>
            </w:pPr>
            <w:r w:rsidRPr="00470C19">
              <w:rPr>
                <w:bCs/>
              </w:rPr>
              <w:t>La formazione specialistica dei magistrati e coordinamento con i giudici onorari</w:t>
            </w:r>
            <w:r w:rsidR="00065668" w:rsidRPr="00470C19">
              <w:rPr>
                <w:bCs/>
              </w:rPr>
              <w:t xml:space="preserve"> </w:t>
            </w:r>
            <w:r w:rsidR="009F309F">
              <w:rPr>
                <w:bCs/>
              </w:rPr>
              <w:t>(online)</w:t>
            </w:r>
          </w:p>
          <w:p w14:paraId="358F5488" w14:textId="3045A45C" w:rsidR="000F3F7F" w:rsidRPr="00470C19" w:rsidRDefault="00470C19" w:rsidP="000B7EA1">
            <w:pPr>
              <w:rPr>
                <w:b/>
                <w:bCs/>
              </w:rPr>
            </w:pPr>
            <w:r w:rsidRPr="00470C19">
              <w:rPr>
                <w:b/>
                <w:bCs/>
              </w:rPr>
              <w:t xml:space="preserve">Maria Francesca </w:t>
            </w:r>
            <w:proofErr w:type="spellStart"/>
            <w:r w:rsidRPr="00470C19">
              <w:rPr>
                <w:b/>
                <w:bCs/>
              </w:rPr>
              <w:t>Pricoco</w:t>
            </w:r>
            <w:proofErr w:type="spellEnd"/>
            <w:r w:rsidRPr="00470C19">
              <w:rPr>
                <w:b/>
                <w:bCs/>
              </w:rPr>
              <w:t>, Presidente Tribunale per i Minorenni di Messina</w:t>
            </w:r>
            <w:r w:rsidR="009F309F">
              <w:rPr>
                <w:b/>
                <w:bCs/>
              </w:rPr>
              <w:t xml:space="preserve"> </w:t>
            </w:r>
          </w:p>
          <w:p w14:paraId="1BC06FE9" w14:textId="081A3494" w:rsidR="004D4D15" w:rsidRPr="000F3F7F" w:rsidRDefault="004D4D15" w:rsidP="000B7EA1">
            <w:pPr>
              <w:rPr>
                <w:bCs/>
              </w:rPr>
            </w:pPr>
          </w:p>
          <w:p w14:paraId="040FAA02" w14:textId="77777777" w:rsidR="000F3F7F" w:rsidRPr="000F3F7F" w:rsidRDefault="004D4D15" w:rsidP="000B7EA1">
            <w:pPr>
              <w:rPr>
                <w:bCs/>
              </w:rPr>
            </w:pPr>
            <w:r w:rsidRPr="000F3F7F">
              <w:rPr>
                <w:bCs/>
              </w:rPr>
              <w:t>La ricaduta in ambito penitenziario minorile dell’applicazione della   Direttiva UE 2016/800</w:t>
            </w:r>
            <w:r w:rsidR="000F3F7F" w:rsidRPr="000F3F7F">
              <w:rPr>
                <w:bCs/>
              </w:rPr>
              <w:t xml:space="preserve"> </w:t>
            </w:r>
          </w:p>
          <w:p w14:paraId="705FC3F7" w14:textId="5302886F" w:rsidR="004D4D15" w:rsidRPr="00B54573" w:rsidRDefault="000F3F7F" w:rsidP="000B7EA1">
            <w:pPr>
              <w:rPr>
                <w:b/>
                <w:bCs/>
              </w:rPr>
            </w:pPr>
            <w:r w:rsidRPr="00B54573">
              <w:rPr>
                <w:b/>
                <w:bCs/>
              </w:rPr>
              <w:t>Nicola Petruzzelli, Direttore IPM Bari</w:t>
            </w:r>
          </w:p>
          <w:p w14:paraId="2BB35788" w14:textId="77777777" w:rsidR="00065668" w:rsidRPr="000B7EA1" w:rsidRDefault="00065668" w:rsidP="000B7EA1">
            <w:pPr>
              <w:rPr>
                <w:b/>
                <w:bCs/>
              </w:rPr>
            </w:pPr>
          </w:p>
          <w:p w14:paraId="2D2D2549" w14:textId="77777777" w:rsidR="00B85AA3" w:rsidRDefault="00B85AA3" w:rsidP="006B0813">
            <w:pPr>
              <w:rPr>
                <w:bCs/>
              </w:rPr>
            </w:pPr>
            <w:r w:rsidRPr="00B85AA3">
              <w:rPr>
                <w:bCs/>
              </w:rPr>
              <w:t>Coordinamento tra i servizi della giustizia a livello distrettuale: necessità e criticità</w:t>
            </w:r>
          </w:p>
          <w:p w14:paraId="70BA8EC5" w14:textId="3A87DAF5" w:rsidR="00B85AA3" w:rsidRPr="00CE4F67" w:rsidRDefault="00280311" w:rsidP="00280311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Giuseppe Centomani, Direttore Centro per la Giustizia Minorile della Campania</w:t>
            </w:r>
          </w:p>
        </w:tc>
      </w:tr>
      <w:tr w:rsidR="00065668" w:rsidRPr="00CD3C82" w14:paraId="52CD09D9" w14:textId="77777777" w:rsidTr="005A5B17">
        <w:trPr>
          <w:trHeight w:val="420"/>
        </w:trPr>
        <w:tc>
          <w:tcPr>
            <w:tcW w:w="1240" w:type="dxa"/>
            <w:tcBorders>
              <w:bottom w:val="double" w:sz="4" w:space="0" w:color="auto"/>
            </w:tcBorders>
          </w:tcPr>
          <w:p w14:paraId="22BF8AB7" w14:textId="2A6AAE84" w:rsidR="00065668" w:rsidRPr="00945004" w:rsidRDefault="00065668" w:rsidP="006B0813">
            <w:pPr>
              <w:rPr>
                <w:lang w:eastAsia="it-IT"/>
              </w:rPr>
            </w:pPr>
            <w:r>
              <w:rPr>
                <w:lang w:eastAsia="it-IT"/>
              </w:rPr>
              <w:t>13.15 – 13.30</w:t>
            </w:r>
          </w:p>
        </w:tc>
        <w:tc>
          <w:tcPr>
            <w:tcW w:w="3439" w:type="dxa"/>
            <w:tcBorders>
              <w:bottom w:val="double" w:sz="4" w:space="0" w:color="auto"/>
            </w:tcBorders>
          </w:tcPr>
          <w:p w14:paraId="29394448" w14:textId="59B5D399" w:rsidR="00065668" w:rsidRPr="00945004" w:rsidRDefault="00065668" w:rsidP="006B0813">
            <w:pPr>
              <w:rPr>
                <w:lang w:eastAsia="it-IT"/>
              </w:rPr>
            </w:pPr>
            <w:r>
              <w:rPr>
                <w:lang w:eastAsia="it-IT"/>
              </w:rPr>
              <w:t>Interventi / Domande dal pubblico</w:t>
            </w:r>
          </w:p>
        </w:tc>
        <w:tc>
          <w:tcPr>
            <w:tcW w:w="4662" w:type="dxa"/>
            <w:tcBorders>
              <w:bottom w:val="double" w:sz="4" w:space="0" w:color="auto"/>
            </w:tcBorders>
          </w:tcPr>
          <w:p w14:paraId="14FD41AB" w14:textId="77777777" w:rsidR="00065668" w:rsidRPr="000B7EA1" w:rsidRDefault="00065668" w:rsidP="000B7EA1">
            <w:pPr>
              <w:rPr>
                <w:b/>
                <w:bCs/>
              </w:rPr>
            </w:pPr>
          </w:p>
        </w:tc>
      </w:tr>
      <w:tr w:rsidR="00230EF2" w:rsidRPr="00CD3C82" w14:paraId="04C07DAA" w14:textId="77777777" w:rsidTr="005A5B17">
        <w:trPr>
          <w:trHeight w:val="420"/>
        </w:trPr>
        <w:tc>
          <w:tcPr>
            <w:tcW w:w="1240" w:type="dxa"/>
            <w:shd w:val="clear" w:color="auto" w:fill="FFC000"/>
          </w:tcPr>
          <w:p w14:paraId="73F5BC6C" w14:textId="77777777" w:rsidR="00230EF2" w:rsidRPr="00945004" w:rsidRDefault="00230EF2" w:rsidP="006B0813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>13.30 – 14.30</w:t>
            </w:r>
          </w:p>
        </w:tc>
        <w:tc>
          <w:tcPr>
            <w:tcW w:w="8101" w:type="dxa"/>
            <w:gridSpan w:val="2"/>
            <w:shd w:val="clear" w:color="auto" w:fill="FFC000"/>
          </w:tcPr>
          <w:p w14:paraId="354A7B5D" w14:textId="77777777" w:rsidR="00230EF2" w:rsidRPr="00945004" w:rsidRDefault="00230EF2" w:rsidP="006B0813">
            <w:pPr>
              <w:rPr>
                <w:iCs/>
                <w:lang w:eastAsia="it-IT"/>
              </w:rPr>
            </w:pPr>
            <w:r w:rsidRPr="00945004">
              <w:rPr>
                <w:iCs/>
                <w:lang w:eastAsia="it-IT"/>
              </w:rPr>
              <w:t xml:space="preserve">Pranzo a buffet </w:t>
            </w:r>
          </w:p>
          <w:p w14:paraId="056B69A4" w14:textId="77777777" w:rsidR="00230EF2" w:rsidRPr="00945004" w:rsidRDefault="00230EF2" w:rsidP="006B0813">
            <w:pPr>
              <w:rPr>
                <w:lang w:eastAsia="it-IT"/>
              </w:rPr>
            </w:pPr>
          </w:p>
        </w:tc>
      </w:tr>
      <w:tr w:rsidR="00230EF2" w:rsidRPr="00B54573" w14:paraId="5B4BDBD7" w14:textId="77777777" w:rsidTr="005A5B17">
        <w:trPr>
          <w:trHeight w:val="420"/>
        </w:trPr>
        <w:tc>
          <w:tcPr>
            <w:tcW w:w="1240" w:type="dxa"/>
          </w:tcPr>
          <w:p w14:paraId="67A1A85D" w14:textId="6E28B245" w:rsidR="00230EF2" w:rsidRPr="00945004" w:rsidRDefault="00230EF2" w:rsidP="006B0813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>14.30- 14.</w:t>
            </w:r>
            <w:r w:rsidR="00FE41A6">
              <w:rPr>
                <w:lang w:eastAsia="it-IT"/>
              </w:rPr>
              <w:t>50</w:t>
            </w:r>
          </w:p>
        </w:tc>
        <w:tc>
          <w:tcPr>
            <w:tcW w:w="8101" w:type="dxa"/>
            <w:gridSpan w:val="2"/>
          </w:tcPr>
          <w:p w14:paraId="3FC4EE2C" w14:textId="022D5D07" w:rsidR="00230EF2" w:rsidRDefault="00230EF2" w:rsidP="00130E4E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>Presentazione della metodologia</w:t>
            </w:r>
            <w:r w:rsidR="000F3F7F">
              <w:rPr>
                <w:lang w:eastAsia="it-IT"/>
              </w:rPr>
              <w:t xml:space="preserve"> di CREW</w:t>
            </w:r>
          </w:p>
          <w:p w14:paraId="2F836E0C" w14:textId="7CD3485E" w:rsidR="00065668" w:rsidRPr="00AB1EE0" w:rsidRDefault="00065668" w:rsidP="00130E4E">
            <w:pPr>
              <w:rPr>
                <w:b/>
                <w:lang w:eastAsia="it-IT"/>
              </w:rPr>
            </w:pPr>
            <w:proofErr w:type="spellStart"/>
            <w:r w:rsidRPr="00AB1EE0">
              <w:rPr>
                <w:b/>
                <w:lang w:eastAsia="it-IT"/>
              </w:rPr>
              <w:t>Daja</w:t>
            </w:r>
            <w:proofErr w:type="spellEnd"/>
            <w:r w:rsidR="00B54573" w:rsidRPr="00AB1EE0">
              <w:rPr>
                <w:b/>
                <w:lang w:eastAsia="it-IT"/>
              </w:rPr>
              <w:t xml:space="preserve"> </w:t>
            </w:r>
            <w:proofErr w:type="spellStart"/>
            <w:r w:rsidR="00B54573" w:rsidRPr="00AB1EE0">
              <w:rPr>
                <w:b/>
                <w:lang w:eastAsia="it-IT"/>
              </w:rPr>
              <w:t>Wenke</w:t>
            </w:r>
            <w:proofErr w:type="spellEnd"/>
            <w:r w:rsidR="00B54573" w:rsidRPr="00AB1EE0">
              <w:rPr>
                <w:b/>
                <w:lang w:eastAsia="it-IT"/>
              </w:rPr>
              <w:t xml:space="preserve">, </w:t>
            </w:r>
            <w:proofErr w:type="spellStart"/>
            <w:r w:rsidR="00B54573" w:rsidRPr="00AB1EE0">
              <w:rPr>
                <w:b/>
                <w:lang w:eastAsia="it-IT"/>
              </w:rPr>
              <w:t>Defence</w:t>
            </w:r>
            <w:proofErr w:type="spellEnd"/>
            <w:r w:rsidR="00B54573" w:rsidRPr="00AB1EE0">
              <w:rPr>
                <w:b/>
                <w:lang w:eastAsia="it-IT"/>
              </w:rPr>
              <w:t xml:space="preserve"> for Children Italia</w:t>
            </w:r>
          </w:p>
          <w:p w14:paraId="00F1E787" w14:textId="0BBECA9E" w:rsidR="00230EF2" w:rsidRPr="00AB1EE0" w:rsidRDefault="00230EF2" w:rsidP="006B0813">
            <w:pPr>
              <w:rPr>
                <w:lang w:eastAsia="it-IT"/>
              </w:rPr>
            </w:pPr>
          </w:p>
        </w:tc>
      </w:tr>
      <w:tr w:rsidR="00230EF2" w:rsidRPr="00CD3C82" w14:paraId="4D2CE5B2" w14:textId="77777777" w:rsidTr="005A5B17">
        <w:trPr>
          <w:trHeight w:val="420"/>
        </w:trPr>
        <w:tc>
          <w:tcPr>
            <w:tcW w:w="1240" w:type="dxa"/>
          </w:tcPr>
          <w:p w14:paraId="083DB0FC" w14:textId="2E10A2DB" w:rsidR="00230EF2" w:rsidRPr="00945004" w:rsidRDefault="00230EF2" w:rsidP="006B0813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>14.</w:t>
            </w:r>
            <w:r w:rsidR="00FE41A6">
              <w:rPr>
                <w:lang w:eastAsia="it-IT"/>
              </w:rPr>
              <w:t>50</w:t>
            </w:r>
            <w:r w:rsidRPr="00945004">
              <w:rPr>
                <w:lang w:eastAsia="it-IT"/>
              </w:rPr>
              <w:t xml:space="preserve"> – 15.</w:t>
            </w:r>
            <w:r w:rsidR="00470C19">
              <w:rPr>
                <w:lang w:eastAsia="it-IT"/>
              </w:rPr>
              <w:t>00</w:t>
            </w:r>
          </w:p>
        </w:tc>
        <w:tc>
          <w:tcPr>
            <w:tcW w:w="8101" w:type="dxa"/>
            <w:gridSpan w:val="2"/>
          </w:tcPr>
          <w:p w14:paraId="0E65FDC7" w14:textId="77777777" w:rsidR="00230EF2" w:rsidRDefault="00FE41A6" w:rsidP="00470C19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 xml:space="preserve">Presentazione del network Europeo sulla Giustizia a misura di minorenne </w:t>
            </w:r>
          </w:p>
          <w:p w14:paraId="41BB6560" w14:textId="30821784" w:rsidR="00470C19" w:rsidRPr="00945004" w:rsidRDefault="00470C19" w:rsidP="00470C19">
            <w:pPr>
              <w:rPr>
                <w:lang w:eastAsia="it-IT"/>
              </w:rPr>
            </w:pPr>
            <w:r w:rsidRPr="00AE743B">
              <w:rPr>
                <w:b/>
                <w:lang w:eastAsia="it-IT"/>
              </w:rPr>
              <w:t xml:space="preserve">Gabriella </w:t>
            </w:r>
            <w:proofErr w:type="spellStart"/>
            <w:r w:rsidRPr="00AE743B">
              <w:rPr>
                <w:b/>
                <w:lang w:eastAsia="it-IT"/>
              </w:rPr>
              <w:t>Gallizia</w:t>
            </w:r>
            <w:proofErr w:type="spellEnd"/>
            <w:r w:rsidRPr="00AE743B">
              <w:rPr>
                <w:b/>
                <w:lang w:eastAsia="it-IT"/>
              </w:rPr>
              <w:t>,</w:t>
            </w:r>
            <w:r>
              <w:rPr>
                <w:lang w:eastAsia="it-IT"/>
              </w:rPr>
              <w:t xml:space="preserve"> </w:t>
            </w:r>
            <w:proofErr w:type="spellStart"/>
            <w:r w:rsidRPr="00AB1EE0">
              <w:rPr>
                <w:b/>
                <w:lang w:eastAsia="it-IT"/>
              </w:rPr>
              <w:t>Defence</w:t>
            </w:r>
            <w:proofErr w:type="spellEnd"/>
            <w:r w:rsidRPr="00AB1EE0">
              <w:rPr>
                <w:b/>
                <w:lang w:eastAsia="it-IT"/>
              </w:rPr>
              <w:t xml:space="preserve"> for </w:t>
            </w:r>
            <w:proofErr w:type="spellStart"/>
            <w:r w:rsidRPr="00AB1EE0">
              <w:rPr>
                <w:b/>
                <w:lang w:eastAsia="it-IT"/>
              </w:rPr>
              <w:t>Children</w:t>
            </w:r>
            <w:proofErr w:type="spellEnd"/>
            <w:r w:rsidRPr="00AB1EE0">
              <w:rPr>
                <w:b/>
                <w:lang w:eastAsia="it-IT"/>
              </w:rPr>
              <w:t xml:space="preserve"> Italia</w:t>
            </w:r>
          </w:p>
        </w:tc>
      </w:tr>
      <w:tr w:rsidR="00470C19" w:rsidRPr="00CD3C82" w14:paraId="3EBE74A0" w14:textId="77777777" w:rsidTr="005A5B17">
        <w:trPr>
          <w:trHeight w:val="420"/>
        </w:trPr>
        <w:tc>
          <w:tcPr>
            <w:tcW w:w="1240" w:type="dxa"/>
          </w:tcPr>
          <w:p w14:paraId="5206513E" w14:textId="4F446866" w:rsidR="00470C19" w:rsidRPr="00945004" w:rsidRDefault="00470C19" w:rsidP="006B0813">
            <w:pPr>
              <w:rPr>
                <w:lang w:eastAsia="it-IT"/>
              </w:rPr>
            </w:pPr>
            <w:r>
              <w:rPr>
                <w:lang w:eastAsia="it-IT"/>
              </w:rPr>
              <w:t>15.00-15.15</w:t>
            </w:r>
          </w:p>
        </w:tc>
        <w:tc>
          <w:tcPr>
            <w:tcW w:w="8101" w:type="dxa"/>
            <w:gridSpan w:val="2"/>
          </w:tcPr>
          <w:p w14:paraId="2B8CE310" w14:textId="2C8BDB5B" w:rsidR="00470C19" w:rsidRPr="00AE743B" w:rsidRDefault="00470C19" w:rsidP="00470C19">
            <w:pPr>
              <w:rPr>
                <w:lang w:eastAsia="it-IT"/>
              </w:rPr>
            </w:pPr>
            <w:r w:rsidRPr="00AE743B">
              <w:rPr>
                <w:lang w:eastAsia="it-IT"/>
              </w:rPr>
              <w:t>La relazione con il minorenne: i tempi e i luoghi per una giustizia minorile di prossimità</w:t>
            </w:r>
          </w:p>
          <w:p w14:paraId="56EF947C" w14:textId="77777777" w:rsidR="00470C19" w:rsidRPr="00AE743B" w:rsidRDefault="00470C19" w:rsidP="00470C19">
            <w:pPr>
              <w:rPr>
                <w:b/>
                <w:lang w:eastAsia="it-IT"/>
              </w:rPr>
            </w:pPr>
            <w:r w:rsidRPr="00AE743B">
              <w:rPr>
                <w:b/>
                <w:lang w:eastAsia="it-IT"/>
              </w:rPr>
              <w:t xml:space="preserve">Isabella </w:t>
            </w:r>
            <w:proofErr w:type="spellStart"/>
            <w:r w:rsidRPr="00AE743B">
              <w:rPr>
                <w:b/>
                <w:lang w:eastAsia="it-IT"/>
              </w:rPr>
              <w:t>Mastropasqua</w:t>
            </w:r>
            <w:proofErr w:type="spellEnd"/>
            <w:r w:rsidRPr="00AE743B">
              <w:rPr>
                <w:b/>
                <w:lang w:eastAsia="it-IT"/>
              </w:rPr>
              <w:t>, Dirigente Direzione Generale, Ufficio II DGPRAM</w:t>
            </w:r>
          </w:p>
          <w:p w14:paraId="5767A8AA" w14:textId="77777777" w:rsidR="00470C19" w:rsidRPr="00945004" w:rsidRDefault="00470C19" w:rsidP="00470C19">
            <w:pPr>
              <w:rPr>
                <w:lang w:eastAsia="it-IT"/>
              </w:rPr>
            </w:pPr>
          </w:p>
        </w:tc>
      </w:tr>
      <w:tr w:rsidR="00230EF2" w:rsidRPr="00CD3C82" w14:paraId="5A3A2FD9" w14:textId="77777777" w:rsidTr="005A5B17">
        <w:trPr>
          <w:trHeight w:val="420"/>
        </w:trPr>
        <w:tc>
          <w:tcPr>
            <w:tcW w:w="1240" w:type="dxa"/>
          </w:tcPr>
          <w:p w14:paraId="152D544F" w14:textId="71FB35C5" w:rsidR="00230EF2" w:rsidRPr="00945004" w:rsidRDefault="00FE41A6" w:rsidP="006B0813">
            <w:pPr>
              <w:rPr>
                <w:lang w:eastAsia="it-IT"/>
              </w:rPr>
            </w:pPr>
            <w:r>
              <w:rPr>
                <w:lang w:eastAsia="it-IT"/>
              </w:rPr>
              <w:t>15.15 – 15.40</w:t>
            </w:r>
          </w:p>
        </w:tc>
        <w:tc>
          <w:tcPr>
            <w:tcW w:w="8101" w:type="dxa"/>
            <w:gridSpan w:val="2"/>
          </w:tcPr>
          <w:p w14:paraId="0708087C" w14:textId="541A1F4B" w:rsidR="00230EF2" w:rsidRPr="00945004" w:rsidRDefault="009744E7" w:rsidP="006B0813">
            <w:pPr>
              <w:rPr>
                <w:lang w:eastAsia="it-IT"/>
              </w:rPr>
            </w:pPr>
            <w:r>
              <w:rPr>
                <w:lang w:eastAsia="it-IT"/>
              </w:rPr>
              <w:t>Interventi / Domande dal pubblico</w:t>
            </w:r>
          </w:p>
        </w:tc>
      </w:tr>
      <w:tr w:rsidR="00230EF2" w:rsidRPr="00CD3C82" w14:paraId="37FC0C65" w14:textId="77777777" w:rsidTr="005A5B17">
        <w:trPr>
          <w:trHeight w:val="420"/>
        </w:trPr>
        <w:tc>
          <w:tcPr>
            <w:tcW w:w="1240" w:type="dxa"/>
          </w:tcPr>
          <w:p w14:paraId="054A7785" w14:textId="74BEABB7" w:rsidR="00230EF2" w:rsidRPr="00945004" w:rsidRDefault="00230EF2" w:rsidP="006B0813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>16.00</w:t>
            </w:r>
          </w:p>
        </w:tc>
        <w:tc>
          <w:tcPr>
            <w:tcW w:w="8101" w:type="dxa"/>
            <w:gridSpan w:val="2"/>
          </w:tcPr>
          <w:p w14:paraId="14D7DB12" w14:textId="77777777" w:rsidR="00230EF2" w:rsidRPr="00945004" w:rsidRDefault="00230EF2" w:rsidP="006B0813">
            <w:pPr>
              <w:rPr>
                <w:lang w:eastAsia="it-IT"/>
              </w:rPr>
            </w:pPr>
            <w:r w:rsidRPr="00945004">
              <w:rPr>
                <w:lang w:eastAsia="it-IT"/>
              </w:rPr>
              <w:t xml:space="preserve">Prossimi passi e chiusura dell’evento </w:t>
            </w:r>
          </w:p>
        </w:tc>
      </w:tr>
    </w:tbl>
    <w:p w14:paraId="5B7443C6" w14:textId="77777777" w:rsidR="00F41880" w:rsidRPr="00CD3C82" w:rsidRDefault="00F41880" w:rsidP="006B0813">
      <w:pPr>
        <w:rPr>
          <w:sz w:val="18"/>
          <w:szCs w:val="18"/>
        </w:rPr>
      </w:pPr>
    </w:p>
    <w:p w14:paraId="53F35C8D" w14:textId="77777777" w:rsidR="00C661F0" w:rsidRDefault="00C661F0" w:rsidP="001872DE">
      <w:pPr>
        <w:spacing w:after="0" w:line="240" w:lineRule="auto"/>
        <w:rPr>
          <w:rFonts w:ascii="PT Sans" w:eastAsia="Times New Roman" w:hAnsi="PT Sans"/>
          <w:color w:val="555458"/>
          <w:sz w:val="16"/>
          <w:szCs w:val="16"/>
          <w:shd w:val="clear" w:color="auto" w:fill="FFFFFF"/>
          <w:lang w:eastAsia="ar-SA"/>
        </w:rPr>
      </w:pPr>
    </w:p>
    <w:p w14:paraId="333BAAB4" w14:textId="13108FEA" w:rsidR="00A12D0D" w:rsidRPr="00A12D0D" w:rsidRDefault="00A12D0D" w:rsidP="00A12D0D">
      <w:pPr>
        <w:spacing w:after="0" w:line="276" w:lineRule="auto"/>
        <w:rPr>
          <w:i/>
          <w:color w:val="FF0000"/>
        </w:rPr>
      </w:pPr>
      <w:r w:rsidRPr="00A12D0D">
        <w:rPr>
          <w:i/>
        </w:rPr>
        <w:t xml:space="preserve">NB: È stato richiesto l’accreditamento dell’iniziativa al CNOAS e all’Ordine degli Avvocati di Napoli. </w:t>
      </w:r>
    </w:p>
    <w:p w14:paraId="01799C7A" w14:textId="77777777" w:rsidR="001861F5" w:rsidRPr="0008043B" w:rsidRDefault="001861F5" w:rsidP="0008043B">
      <w:pPr>
        <w:ind w:left="720" w:hanging="360"/>
        <w:rPr>
          <w:rFonts w:ascii="PT Sans" w:hAnsi="PT Sans"/>
          <w:color w:val="555458"/>
          <w:sz w:val="16"/>
          <w:szCs w:val="16"/>
          <w:shd w:val="clear" w:color="auto" w:fill="FFFFFF"/>
        </w:rPr>
      </w:pPr>
    </w:p>
    <w:sectPr w:rsidR="001861F5" w:rsidRPr="0008043B" w:rsidSect="00B13D71">
      <w:headerReference w:type="default" r:id="rId12"/>
      <w:footerReference w:type="default" r:id="rId13"/>
      <w:type w:val="continuous"/>
      <w:pgSz w:w="11906" w:h="16838"/>
      <w:pgMar w:top="1417" w:right="1134" w:bottom="568" w:left="1134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315E" w14:textId="77777777" w:rsidR="0048095B" w:rsidRDefault="0048095B" w:rsidP="006B0813">
      <w:r>
        <w:separator/>
      </w:r>
    </w:p>
  </w:endnote>
  <w:endnote w:type="continuationSeparator" w:id="0">
    <w:p w14:paraId="26B7D19D" w14:textId="77777777" w:rsidR="0048095B" w:rsidRDefault="0048095B" w:rsidP="006B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F643" w14:textId="77777777" w:rsidR="00586293" w:rsidRDefault="00586293" w:rsidP="006B0813">
    <w:pPr>
      <w:pStyle w:val="Pidipagina"/>
    </w:pPr>
    <w:r w:rsidRPr="008C0F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7C788" wp14:editId="107E8340">
              <wp:simplePos x="0" y="0"/>
              <wp:positionH relativeFrom="margin">
                <wp:posOffset>900430</wp:posOffset>
              </wp:positionH>
              <wp:positionV relativeFrom="paragraph">
                <wp:posOffset>6350</wp:posOffset>
              </wp:positionV>
              <wp:extent cx="4947920" cy="645160"/>
              <wp:effectExtent l="0" t="0" r="0" b="2540"/>
              <wp:wrapNone/>
              <wp:docPr id="5" name="CasellaDi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7920" cy="645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7878AB9" w14:textId="77777777" w:rsidR="00586293" w:rsidRPr="008C2BBB" w:rsidRDefault="00586293" w:rsidP="006B081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C2BBB">
                            <w:rPr>
                              <w:sz w:val="18"/>
                              <w:szCs w:val="18"/>
                            </w:rPr>
                            <w:t xml:space="preserve">Il progetto CREW è stato finanziato </w:t>
                          </w:r>
                          <w:r w:rsidR="008C2BBB">
                            <w:rPr>
                              <w:sz w:val="18"/>
                              <w:szCs w:val="18"/>
                            </w:rPr>
                            <w:t>nell’ambito del</w:t>
                          </w:r>
                          <w:r w:rsidRPr="008C2BBB">
                            <w:rPr>
                              <w:sz w:val="18"/>
                              <w:szCs w:val="18"/>
                            </w:rPr>
                            <w:t xml:space="preserve"> Programma Diritti, Uguaglianza e Cittadinanza dell'Unione Europea (REC 2014-2020).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7C788" id="_x0000_t202" coordsize="21600,21600" o:spt="202" path="m,l,21600r21600,l21600,xe">
              <v:stroke joinstyle="miter"/>
              <v:path gradientshapeok="t" o:connecttype="rect"/>
            </v:shapetype>
            <v:shape id="CasellaDiTesto 1" o:spid="_x0000_s1026" type="#_x0000_t202" style="position:absolute;left:0;text-align:left;margin-left:70.9pt;margin-top:.5pt;width:389.6pt;height:5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" filled="f" stroked="f" strokeweight="1pt">
              <v:stroke miterlimit="4"/>
              <v:textbox inset="1.27mm,1.27mm,1.27mm,1.27mm">
                <w:txbxContent>
                  <w:p w14:paraId="17878AB9" w14:textId="77777777" w:rsidR="00586293" w:rsidRPr="008C2BBB" w:rsidRDefault="00586293" w:rsidP="006B0813">
                    <w:pPr>
                      <w:rPr>
                        <w:sz w:val="18"/>
                        <w:szCs w:val="18"/>
                      </w:rPr>
                    </w:pPr>
                    <w:r w:rsidRPr="008C2BBB">
                      <w:rPr>
                        <w:sz w:val="18"/>
                        <w:szCs w:val="18"/>
                      </w:rPr>
                      <w:t xml:space="preserve">Il progetto CREW è stato finanziato </w:t>
                    </w:r>
                    <w:r w:rsidR="008C2BBB">
                      <w:rPr>
                        <w:sz w:val="18"/>
                        <w:szCs w:val="18"/>
                      </w:rPr>
                      <w:t>nell’ambito del</w:t>
                    </w:r>
                    <w:r w:rsidRPr="008C2BBB">
                      <w:rPr>
                        <w:sz w:val="18"/>
                        <w:szCs w:val="18"/>
                      </w:rPr>
                      <w:t xml:space="preserve"> Programma Diritti, Uguaglianza e Cittadinanza dell'Unione Europea (REC 2014-2020).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C0F56">
      <w:rPr>
        <w:noProof/>
        <w:lang w:eastAsia="it-IT"/>
      </w:rPr>
      <w:drawing>
        <wp:inline distT="0" distB="0" distL="0" distR="0" wp14:anchorId="607DF5BB" wp14:editId="5B48EBB6">
          <wp:extent cx="670560" cy="411480"/>
          <wp:effectExtent l="0" t="0" r="0" b="7620"/>
          <wp:docPr id="6" name="object 8">
            <a:extLst xmlns:a="http://schemas.openxmlformats.org/drawingml/2006/main">
              <a:ext uri="{FF2B5EF4-FFF2-40B4-BE49-F238E27FC236}">
                <a16:creationId xmlns:a16="http://schemas.microsoft.com/office/drawing/2014/main" id="{1A14ED3D-CDF7-8246-834C-F3A45B0F3E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ct 8">
                    <a:extLst>
                      <a:ext uri="{FF2B5EF4-FFF2-40B4-BE49-F238E27FC236}">
                        <a16:creationId xmlns:a16="http://schemas.microsoft.com/office/drawing/2014/main" id="{1A14ED3D-CDF7-8246-834C-F3A45B0F3E5A}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950" cy="411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D487A" w14:textId="77777777" w:rsidR="00586293" w:rsidRDefault="00586293" w:rsidP="006B0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23DA" w14:textId="77777777" w:rsidR="0048095B" w:rsidRDefault="0048095B" w:rsidP="006B0813">
      <w:r>
        <w:separator/>
      </w:r>
    </w:p>
  </w:footnote>
  <w:footnote w:type="continuationSeparator" w:id="0">
    <w:p w14:paraId="7379F709" w14:textId="77777777" w:rsidR="0048095B" w:rsidRDefault="0048095B" w:rsidP="006B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3DAA" w14:textId="77777777" w:rsidR="00303EDE" w:rsidRDefault="00303EDE">
    <w:pPr>
      <w:pStyle w:val="Intestazione"/>
    </w:pPr>
  </w:p>
  <w:p w14:paraId="740BA6C7" w14:textId="77777777" w:rsidR="00B415D4" w:rsidRPr="00B415D4" w:rsidRDefault="00B415D4" w:rsidP="006B08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2116"/>
    <w:multiLevelType w:val="hybridMultilevel"/>
    <w:tmpl w:val="75C8FE8E"/>
    <w:lvl w:ilvl="0" w:tplc="A9F820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622"/>
    <w:multiLevelType w:val="hybridMultilevel"/>
    <w:tmpl w:val="D4BA9754"/>
    <w:lvl w:ilvl="0" w:tplc="30DCE8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0B1"/>
    <w:multiLevelType w:val="hybridMultilevel"/>
    <w:tmpl w:val="9AE6E9CA"/>
    <w:lvl w:ilvl="0" w:tplc="37AAC832">
      <w:start w:val="17"/>
      <w:numFmt w:val="bullet"/>
      <w:lvlText w:val="-"/>
      <w:lvlJc w:val="left"/>
      <w:pPr>
        <w:ind w:left="720" w:hanging="360"/>
      </w:pPr>
      <w:rPr>
        <w:rFonts w:ascii="PT Sans" w:eastAsia="Times New Roman" w:hAnsi="PT Sans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3CE4"/>
    <w:multiLevelType w:val="hybridMultilevel"/>
    <w:tmpl w:val="36A48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27A6"/>
    <w:multiLevelType w:val="multilevel"/>
    <w:tmpl w:val="7FC89DAE"/>
    <w:lvl w:ilvl="0">
      <w:start w:val="10"/>
      <w:numFmt w:val="decimal"/>
      <w:lvlText w:val="%1.0"/>
      <w:lvlJc w:val="left"/>
      <w:pPr>
        <w:ind w:left="460" w:hanging="460"/>
      </w:pPr>
      <w:rPr>
        <w:rFonts w:ascii="Arial Narrow" w:hAnsi="Arial Narrow" w:hint="default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ascii="Arial Narrow" w:hAnsi="Arial Narrow" w:hint="default"/>
      </w:rPr>
    </w:lvl>
    <w:lvl w:ilvl="2">
      <w:start w:val="1"/>
      <w:numFmt w:val="lowerLetter"/>
      <w:lvlText w:val="%1.%2.%3"/>
      <w:lvlJc w:val="left"/>
      <w:pPr>
        <w:ind w:left="2136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 Narrow" w:hAnsi="Arial Narrow" w:hint="default"/>
      </w:rPr>
    </w:lvl>
  </w:abstractNum>
  <w:abstractNum w:abstractNumId="5" w15:restartNumberingAfterBreak="0">
    <w:nsid w:val="2E6B7BF7"/>
    <w:multiLevelType w:val="hybridMultilevel"/>
    <w:tmpl w:val="37B8E580"/>
    <w:lvl w:ilvl="0" w:tplc="49465402">
      <w:numFmt w:val="bullet"/>
      <w:lvlText w:val="-"/>
      <w:lvlJc w:val="left"/>
      <w:pPr>
        <w:ind w:left="720" w:hanging="360"/>
      </w:pPr>
      <w:rPr>
        <w:rFonts w:ascii="PT Sans" w:eastAsiaTheme="minorHAnsi" w:hAnsi="PT Sans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E6104"/>
    <w:multiLevelType w:val="hybridMultilevel"/>
    <w:tmpl w:val="40FC5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928"/>
    <w:multiLevelType w:val="hybridMultilevel"/>
    <w:tmpl w:val="A3184B06"/>
    <w:lvl w:ilvl="0" w:tplc="BB02DD1A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70EAA"/>
    <w:multiLevelType w:val="hybridMultilevel"/>
    <w:tmpl w:val="B986E71C"/>
    <w:lvl w:ilvl="0" w:tplc="CA1AF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7A81"/>
    <w:multiLevelType w:val="hybridMultilevel"/>
    <w:tmpl w:val="165E922A"/>
    <w:lvl w:ilvl="0" w:tplc="E2F0D5A6">
      <w:start w:val="5"/>
      <w:numFmt w:val="bullet"/>
      <w:pStyle w:val="Paragrafoelenco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72A66"/>
    <w:multiLevelType w:val="multilevel"/>
    <w:tmpl w:val="98E04C60"/>
    <w:lvl w:ilvl="0">
      <w:start w:val="9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</w:rPr>
    </w:lvl>
  </w:abstractNum>
  <w:abstractNum w:abstractNumId="11" w15:restartNumberingAfterBreak="0">
    <w:nsid w:val="47665B13"/>
    <w:multiLevelType w:val="hybridMultilevel"/>
    <w:tmpl w:val="879A9394"/>
    <w:lvl w:ilvl="0" w:tplc="D1B48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2D51"/>
    <w:multiLevelType w:val="hybridMultilevel"/>
    <w:tmpl w:val="7E60B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C3C08"/>
    <w:multiLevelType w:val="hybridMultilevel"/>
    <w:tmpl w:val="0DFCDB98"/>
    <w:lvl w:ilvl="0" w:tplc="49A46654">
      <w:start w:val="1"/>
      <w:numFmt w:val="decimal"/>
      <w:lvlText w:val="%1."/>
      <w:lvlJc w:val="left"/>
      <w:pPr>
        <w:ind w:left="776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6DC57913"/>
    <w:multiLevelType w:val="hybridMultilevel"/>
    <w:tmpl w:val="B4106DCC"/>
    <w:lvl w:ilvl="0" w:tplc="BB02DD1A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86286"/>
    <w:multiLevelType w:val="hybridMultilevel"/>
    <w:tmpl w:val="0E22798A"/>
    <w:lvl w:ilvl="0" w:tplc="70B4295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D4"/>
    <w:rsid w:val="000139DB"/>
    <w:rsid w:val="00037A9F"/>
    <w:rsid w:val="000437AF"/>
    <w:rsid w:val="00047EF6"/>
    <w:rsid w:val="00065668"/>
    <w:rsid w:val="0008043B"/>
    <w:rsid w:val="00094C01"/>
    <w:rsid w:val="0009730A"/>
    <w:rsid w:val="000A56E3"/>
    <w:rsid w:val="000B2C20"/>
    <w:rsid w:val="000B7EA1"/>
    <w:rsid w:val="000C373B"/>
    <w:rsid w:val="000F09FC"/>
    <w:rsid w:val="000F32A0"/>
    <w:rsid w:val="000F3E83"/>
    <w:rsid w:val="000F3F7F"/>
    <w:rsid w:val="001056C8"/>
    <w:rsid w:val="0011709F"/>
    <w:rsid w:val="00120F0A"/>
    <w:rsid w:val="00130E4E"/>
    <w:rsid w:val="001571DD"/>
    <w:rsid w:val="001629D9"/>
    <w:rsid w:val="00163495"/>
    <w:rsid w:val="001717A7"/>
    <w:rsid w:val="00174FE7"/>
    <w:rsid w:val="001861F5"/>
    <w:rsid w:val="001872DE"/>
    <w:rsid w:val="001A7D59"/>
    <w:rsid w:val="001D7794"/>
    <w:rsid w:val="001E7112"/>
    <w:rsid w:val="001E7B64"/>
    <w:rsid w:val="00205A9E"/>
    <w:rsid w:val="00213189"/>
    <w:rsid w:val="002175B3"/>
    <w:rsid w:val="00217679"/>
    <w:rsid w:val="00221FE7"/>
    <w:rsid w:val="00225F80"/>
    <w:rsid w:val="00230EF2"/>
    <w:rsid w:val="002316B5"/>
    <w:rsid w:val="00233443"/>
    <w:rsid w:val="00233B53"/>
    <w:rsid w:val="00253CC2"/>
    <w:rsid w:val="002667D1"/>
    <w:rsid w:val="002726F9"/>
    <w:rsid w:val="00276A0D"/>
    <w:rsid w:val="00280311"/>
    <w:rsid w:val="002803FF"/>
    <w:rsid w:val="002A0F5C"/>
    <w:rsid w:val="002B2F72"/>
    <w:rsid w:val="002D3250"/>
    <w:rsid w:val="002E0EDA"/>
    <w:rsid w:val="002E3A2C"/>
    <w:rsid w:val="00303EDE"/>
    <w:rsid w:val="00304222"/>
    <w:rsid w:val="00306F20"/>
    <w:rsid w:val="003101D7"/>
    <w:rsid w:val="003146E2"/>
    <w:rsid w:val="003154AB"/>
    <w:rsid w:val="00316FED"/>
    <w:rsid w:val="00360CBA"/>
    <w:rsid w:val="00366F86"/>
    <w:rsid w:val="0037568F"/>
    <w:rsid w:val="00394315"/>
    <w:rsid w:val="003A4A72"/>
    <w:rsid w:val="003A5B30"/>
    <w:rsid w:val="004037CE"/>
    <w:rsid w:val="00421150"/>
    <w:rsid w:val="004227D3"/>
    <w:rsid w:val="0043135F"/>
    <w:rsid w:val="00441E95"/>
    <w:rsid w:val="004645F7"/>
    <w:rsid w:val="00470C19"/>
    <w:rsid w:val="0048095B"/>
    <w:rsid w:val="00493074"/>
    <w:rsid w:val="004A2951"/>
    <w:rsid w:val="004A55B8"/>
    <w:rsid w:val="004B0005"/>
    <w:rsid w:val="004B0493"/>
    <w:rsid w:val="004D4D15"/>
    <w:rsid w:val="005407B5"/>
    <w:rsid w:val="00541FA5"/>
    <w:rsid w:val="00544F19"/>
    <w:rsid w:val="00551231"/>
    <w:rsid w:val="005548BC"/>
    <w:rsid w:val="00563550"/>
    <w:rsid w:val="00570A78"/>
    <w:rsid w:val="00586293"/>
    <w:rsid w:val="00595DC9"/>
    <w:rsid w:val="005A1BA2"/>
    <w:rsid w:val="005A5B17"/>
    <w:rsid w:val="005D0A94"/>
    <w:rsid w:val="005D7AC8"/>
    <w:rsid w:val="005E6A00"/>
    <w:rsid w:val="005F09A5"/>
    <w:rsid w:val="00601F26"/>
    <w:rsid w:val="00620754"/>
    <w:rsid w:val="00621CEB"/>
    <w:rsid w:val="006335B2"/>
    <w:rsid w:val="006618C1"/>
    <w:rsid w:val="0066636A"/>
    <w:rsid w:val="00666E54"/>
    <w:rsid w:val="006679AB"/>
    <w:rsid w:val="00674864"/>
    <w:rsid w:val="006A73DA"/>
    <w:rsid w:val="006B0813"/>
    <w:rsid w:val="006B663F"/>
    <w:rsid w:val="006C41C1"/>
    <w:rsid w:val="006D4960"/>
    <w:rsid w:val="006D4F80"/>
    <w:rsid w:val="006E135B"/>
    <w:rsid w:val="006E2000"/>
    <w:rsid w:val="00712022"/>
    <w:rsid w:val="007125E7"/>
    <w:rsid w:val="0077659B"/>
    <w:rsid w:val="00796D83"/>
    <w:rsid w:val="007B67A6"/>
    <w:rsid w:val="00820FDF"/>
    <w:rsid w:val="00826AC8"/>
    <w:rsid w:val="00847262"/>
    <w:rsid w:val="0085521B"/>
    <w:rsid w:val="00866A6C"/>
    <w:rsid w:val="008762F8"/>
    <w:rsid w:val="00882622"/>
    <w:rsid w:val="008857E3"/>
    <w:rsid w:val="0089336D"/>
    <w:rsid w:val="008B040A"/>
    <w:rsid w:val="008C2BBB"/>
    <w:rsid w:val="008E08DD"/>
    <w:rsid w:val="00937557"/>
    <w:rsid w:val="00945004"/>
    <w:rsid w:val="009538B6"/>
    <w:rsid w:val="00964044"/>
    <w:rsid w:val="009744E7"/>
    <w:rsid w:val="009C214D"/>
    <w:rsid w:val="009D0590"/>
    <w:rsid w:val="009D46AB"/>
    <w:rsid w:val="009F309F"/>
    <w:rsid w:val="009F763D"/>
    <w:rsid w:val="00A103D4"/>
    <w:rsid w:val="00A10965"/>
    <w:rsid w:val="00A12D0D"/>
    <w:rsid w:val="00A2076E"/>
    <w:rsid w:val="00A23A88"/>
    <w:rsid w:val="00A31EDF"/>
    <w:rsid w:val="00A72CC5"/>
    <w:rsid w:val="00A76034"/>
    <w:rsid w:val="00A7666E"/>
    <w:rsid w:val="00A8039E"/>
    <w:rsid w:val="00A93F92"/>
    <w:rsid w:val="00AA747D"/>
    <w:rsid w:val="00AB1EE0"/>
    <w:rsid w:val="00AB54B6"/>
    <w:rsid w:val="00AD18FA"/>
    <w:rsid w:val="00AD3C47"/>
    <w:rsid w:val="00AE25A2"/>
    <w:rsid w:val="00AE743B"/>
    <w:rsid w:val="00B00DB5"/>
    <w:rsid w:val="00B13D71"/>
    <w:rsid w:val="00B415D4"/>
    <w:rsid w:val="00B42B41"/>
    <w:rsid w:val="00B54573"/>
    <w:rsid w:val="00B67BEF"/>
    <w:rsid w:val="00B70FC8"/>
    <w:rsid w:val="00B85AA3"/>
    <w:rsid w:val="00B937BD"/>
    <w:rsid w:val="00C118CA"/>
    <w:rsid w:val="00C2383B"/>
    <w:rsid w:val="00C330D8"/>
    <w:rsid w:val="00C375E7"/>
    <w:rsid w:val="00C4029F"/>
    <w:rsid w:val="00C47DA7"/>
    <w:rsid w:val="00C60813"/>
    <w:rsid w:val="00C661F0"/>
    <w:rsid w:val="00C67956"/>
    <w:rsid w:val="00C90C22"/>
    <w:rsid w:val="00C92CA6"/>
    <w:rsid w:val="00CB21C4"/>
    <w:rsid w:val="00CB6C89"/>
    <w:rsid w:val="00CC77ED"/>
    <w:rsid w:val="00CD3C82"/>
    <w:rsid w:val="00CE4F67"/>
    <w:rsid w:val="00CF10FA"/>
    <w:rsid w:val="00D128BB"/>
    <w:rsid w:val="00D16A7E"/>
    <w:rsid w:val="00D23142"/>
    <w:rsid w:val="00D35F9B"/>
    <w:rsid w:val="00D379DD"/>
    <w:rsid w:val="00D80491"/>
    <w:rsid w:val="00DA2828"/>
    <w:rsid w:val="00DA57BB"/>
    <w:rsid w:val="00DD14BB"/>
    <w:rsid w:val="00DD64C2"/>
    <w:rsid w:val="00DE118F"/>
    <w:rsid w:val="00DE3C23"/>
    <w:rsid w:val="00DE70C1"/>
    <w:rsid w:val="00DE729F"/>
    <w:rsid w:val="00DF1000"/>
    <w:rsid w:val="00E03FFC"/>
    <w:rsid w:val="00E20CF2"/>
    <w:rsid w:val="00E35B77"/>
    <w:rsid w:val="00E45ED2"/>
    <w:rsid w:val="00E56937"/>
    <w:rsid w:val="00E63BB3"/>
    <w:rsid w:val="00E82B41"/>
    <w:rsid w:val="00E83B6C"/>
    <w:rsid w:val="00EB00C8"/>
    <w:rsid w:val="00EC2F2E"/>
    <w:rsid w:val="00EC5883"/>
    <w:rsid w:val="00EC5BB8"/>
    <w:rsid w:val="00EE4363"/>
    <w:rsid w:val="00EF2079"/>
    <w:rsid w:val="00F02002"/>
    <w:rsid w:val="00F03944"/>
    <w:rsid w:val="00F05FF5"/>
    <w:rsid w:val="00F40BD7"/>
    <w:rsid w:val="00F41880"/>
    <w:rsid w:val="00F4417A"/>
    <w:rsid w:val="00F61D8C"/>
    <w:rsid w:val="00F724FC"/>
    <w:rsid w:val="00FD5C77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B9CBA"/>
  <w15:chartTrackingRefBased/>
  <w15:docId w15:val="{8621B856-67C5-4CB4-AA8A-827C1055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813"/>
    <w:pPr>
      <w:jc w:val="both"/>
    </w:pPr>
    <w:rPr>
      <w:rFonts w:ascii="Arial Narrow" w:hAnsi="Arial Narrow" w:cstheme="majorHAnsi"/>
      <w:color w:val="000000" w:themeColor="text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01D7"/>
    <w:pPr>
      <w:jc w:val="center"/>
      <w:outlineLvl w:val="0"/>
    </w:pPr>
    <w:rPr>
      <w:b/>
      <w:bCs/>
      <w:color w:val="C45911" w:themeColor="accent2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01D7"/>
    <w:pPr>
      <w:outlineLvl w:val="1"/>
    </w:pPr>
    <w:rPr>
      <w:bCs/>
      <w:color w:val="C45911" w:themeColor="accen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1D7"/>
    <w:pPr>
      <w:numPr>
        <w:numId w:val="5"/>
      </w:numPr>
      <w:suppressAutoHyphens/>
      <w:spacing w:after="0" w:line="240" w:lineRule="auto"/>
      <w:contextualSpacing/>
    </w:pPr>
    <w:rPr>
      <w:rFonts w:eastAsia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41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5D4"/>
  </w:style>
  <w:style w:type="paragraph" w:styleId="Pidipagina">
    <w:name w:val="footer"/>
    <w:basedOn w:val="Normale"/>
    <w:link w:val="PidipaginaCarattere"/>
    <w:uiPriority w:val="99"/>
    <w:unhideWhenUsed/>
    <w:rsid w:val="00B41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5D4"/>
  </w:style>
  <w:style w:type="character" w:styleId="Collegamentoipertestuale">
    <w:name w:val="Hyperlink"/>
    <w:basedOn w:val="Carpredefinitoparagrafo"/>
    <w:uiPriority w:val="99"/>
    <w:unhideWhenUsed/>
    <w:rsid w:val="00DE70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70C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020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20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20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20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2002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AE25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otaderodap">
    <w:name w:val="Nota de rodapé"/>
    <w:rsid w:val="00493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Narrow" w:eastAsia="Arial Narrow" w:hAnsi="Arial Narrow" w:cs="Arial Narrow"/>
      <w:color w:val="000000"/>
      <w:sz w:val="20"/>
      <w:szCs w:val="2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Carpredefinitoparagrafo"/>
    <w:rsid w:val="00493074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93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9307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3074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6AC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7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A72CC5"/>
  </w:style>
  <w:style w:type="character" w:customStyle="1" w:styleId="Titolo1Carattere">
    <w:name w:val="Titolo 1 Carattere"/>
    <w:basedOn w:val="Carpredefinitoparagrafo"/>
    <w:link w:val="Titolo1"/>
    <w:uiPriority w:val="9"/>
    <w:rsid w:val="003101D7"/>
    <w:rPr>
      <w:rFonts w:ascii="Arial Narrow" w:hAnsi="Arial Narrow" w:cstheme="majorHAnsi"/>
      <w:b/>
      <w:bCs/>
      <w:color w:val="C45911" w:themeColor="accent2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01D7"/>
    <w:rPr>
      <w:rFonts w:ascii="Arial Narrow" w:hAnsi="Arial Narrow" w:cstheme="majorHAnsi"/>
      <w:bCs/>
      <w:color w:val="C45911" w:themeColor="accent2" w:themeShade="BF"/>
      <w:sz w:val="24"/>
      <w:szCs w:val="24"/>
    </w:rPr>
  </w:style>
  <w:style w:type="paragraph" w:styleId="Revisione">
    <w:name w:val="Revision"/>
    <w:hidden/>
    <w:uiPriority w:val="99"/>
    <w:semiHidden/>
    <w:rsid w:val="00EB00C8"/>
    <w:pPr>
      <w:spacing w:after="0" w:line="240" w:lineRule="auto"/>
    </w:pPr>
    <w:rPr>
      <w:rFonts w:ascii="Arial Narrow" w:hAnsi="Arial Narrow" w:cstheme="majorHAnsi"/>
      <w:color w:val="000000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6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622"/>
    <w:rPr>
      <w:rFonts w:ascii="Times New Roman" w:hAnsi="Times New Roman" w:cs="Times New Roman"/>
      <w:color w:val="000000" w:themeColor="text1"/>
      <w:sz w:val="18"/>
      <w:szCs w:val="18"/>
    </w:rPr>
  </w:style>
  <w:style w:type="table" w:styleId="Grigliatabella">
    <w:name w:val="Table Grid"/>
    <w:basedOn w:val="Tabellanormale"/>
    <w:uiPriority w:val="39"/>
    <w:rsid w:val="00DE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6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25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10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2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xqdLuBKu49Mmqou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5D31-50CE-3C49-9467-9140B78B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Veltri</dc:creator>
  <cp:keywords/>
  <dc:description/>
  <cp:lastModifiedBy>GABRIELLA GALLIZIA</cp:lastModifiedBy>
  <cp:revision>31</cp:revision>
  <dcterms:created xsi:type="dcterms:W3CDTF">2022-08-17T09:04:00Z</dcterms:created>
  <dcterms:modified xsi:type="dcterms:W3CDTF">2022-10-31T10:10:00Z</dcterms:modified>
</cp:coreProperties>
</file>